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E2" w:rsidRDefault="006D4BE2" w:rsidP="006D4BE2">
      <w:pPr>
        <w:shd w:val="clear" w:color="auto" w:fill="FFFFFF"/>
        <w:autoSpaceDE w:val="0"/>
        <w:autoSpaceDN w:val="0"/>
        <w:adjustRightInd w:val="0"/>
        <w:jc w:val="center"/>
        <w:rPr>
          <w:b/>
          <w:bCs/>
          <w:color w:val="000000"/>
        </w:rPr>
      </w:pPr>
      <w:r>
        <w:rPr>
          <w:b/>
          <w:bCs/>
          <w:color w:val="000000"/>
        </w:rPr>
        <w:t xml:space="preserve">LĪGUMS </w:t>
      </w:r>
    </w:p>
    <w:p w:rsidR="006D4BE2" w:rsidRDefault="006D4BE2" w:rsidP="006D4BE2">
      <w:pPr>
        <w:shd w:val="clear" w:color="auto" w:fill="FFFFFF"/>
        <w:autoSpaceDE w:val="0"/>
        <w:autoSpaceDN w:val="0"/>
        <w:adjustRightInd w:val="0"/>
        <w:jc w:val="center"/>
        <w:rPr>
          <w:b/>
          <w:bCs/>
          <w:color w:val="000000"/>
        </w:rPr>
      </w:pPr>
      <w:r>
        <w:rPr>
          <w:b/>
          <w:bCs/>
          <w:color w:val="000000"/>
        </w:rPr>
        <w:t xml:space="preserve">par maizes izstrādājumu piegādi Daugavpils pensionāru sociālās apkalpošanas teritoriālajam centram </w:t>
      </w:r>
    </w:p>
    <w:p w:rsidR="00577105" w:rsidRDefault="00577105" w:rsidP="006D4BE2">
      <w:pPr>
        <w:shd w:val="clear" w:color="auto" w:fill="FFFFFF"/>
        <w:autoSpaceDE w:val="0"/>
        <w:autoSpaceDN w:val="0"/>
        <w:adjustRightInd w:val="0"/>
        <w:rPr>
          <w:color w:val="000000"/>
        </w:rPr>
      </w:pPr>
    </w:p>
    <w:p w:rsidR="00577105" w:rsidRDefault="00577105" w:rsidP="006D4BE2">
      <w:pPr>
        <w:shd w:val="clear" w:color="auto" w:fill="FFFFFF"/>
        <w:autoSpaceDE w:val="0"/>
        <w:autoSpaceDN w:val="0"/>
        <w:adjustRightInd w:val="0"/>
        <w:rPr>
          <w:color w:val="000000"/>
        </w:rPr>
      </w:pPr>
      <w:r>
        <w:rPr>
          <w:color w:val="000000"/>
        </w:rPr>
        <w:t>Daugavpils,                                                                                                      2016.gada 25.aprīlī</w:t>
      </w:r>
    </w:p>
    <w:p w:rsidR="006D4BE2" w:rsidRPr="00225A56" w:rsidRDefault="006D4BE2" w:rsidP="006D4BE2">
      <w:pPr>
        <w:ind w:firstLine="720"/>
        <w:jc w:val="both"/>
      </w:pPr>
      <w:r w:rsidRPr="00905A03">
        <w:rPr>
          <w:b/>
          <w:szCs w:val="22"/>
        </w:rPr>
        <w:t>Daugavpils pensionāru sociālās apkalpošanas teritoriālais centrs</w:t>
      </w:r>
      <w:r>
        <w:rPr>
          <w:szCs w:val="22"/>
        </w:rPr>
        <w:t>, nodokļu maksātāja reģistrācijas Nr.</w:t>
      </w:r>
      <w:r w:rsidRPr="00D65E6D">
        <w:rPr>
          <w:color w:val="000000"/>
        </w:rPr>
        <w:t xml:space="preserve">90000065913, </w:t>
      </w:r>
      <w:r>
        <w:rPr>
          <w:color w:val="000000"/>
        </w:rPr>
        <w:t xml:space="preserve">juridiskā adrese: </w:t>
      </w:r>
      <w:r>
        <w:rPr>
          <w:szCs w:val="22"/>
        </w:rPr>
        <w:t>18.novembra iela 354a, Daugavpils, Latvija, LV-5413</w:t>
      </w:r>
      <w:r w:rsidRPr="00225A56">
        <w:t xml:space="preserve">, turpmāk šī līguma tekstā saukta </w:t>
      </w:r>
      <w:r w:rsidRPr="00225A56">
        <w:rPr>
          <w:b/>
        </w:rPr>
        <w:t>„Pircējs”</w:t>
      </w:r>
      <w:r w:rsidRPr="00225A56">
        <w:t xml:space="preserve">, kuras vārdā saskaņā ar </w:t>
      </w:r>
      <w:r w:rsidR="00A01971">
        <w:t xml:space="preserve">nolikumu </w:t>
      </w:r>
      <w:r w:rsidRPr="00225A56">
        <w:t xml:space="preserve">rīkojas </w:t>
      </w:r>
      <w:r w:rsidR="00A01971">
        <w:t xml:space="preserve">vadītājs Valentīns </w:t>
      </w:r>
      <w:proofErr w:type="spellStart"/>
      <w:r w:rsidR="00A01971">
        <w:t>Plonis</w:t>
      </w:r>
      <w:proofErr w:type="spellEnd"/>
      <w:r w:rsidRPr="00225A56">
        <w:t>, no vienas puses, un</w:t>
      </w:r>
    </w:p>
    <w:p w:rsidR="006D4BE2" w:rsidRPr="00225A56" w:rsidRDefault="006D4BE2" w:rsidP="006D4BE2">
      <w:pPr>
        <w:jc w:val="both"/>
        <w:rPr>
          <w:lang w:val="de-DE"/>
        </w:rPr>
      </w:pPr>
    </w:p>
    <w:p w:rsidR="006D4BE2" w:rsidRPr="00225A56" w:rsidRDefault="00A01971" w:rsidP="006D4BE2">
      <w:pPr>
        <w:ind w:firstLine="720"/>
        <w:jc w:val="both"/>
        <w:rPr>
          <w:lang w:val="de-DE"/>
        </w:rPr>
      </w:pPr>
      <w:r w:rsidRPr="00577105">
        <w:rPr>
          <w:b/>
          <w:lang w:val="de-DE"/>
        </w:rPr>
        <w:t>AS „Latvijas Maiznieks“</w:t>
      </w:r>
      <w:r w:rsidR="006D4BE2" w:rsidRPr="00577105">
        <w:rPr>
          <w:lang w:val="de-DE"/>
        </w:rPr>
        <w:t xml:space="preserve">, reģistrācijas Nr. </w:t>
      </w:r>
      <w:r w:rsidRPr="00577105">
        <w:rPr>
          <w:lang w:val="de-DE"/>
        </w:rPr>
        <w:t>40003034051</w:t>
      </w:r>
      <w:r w:rsidR="006D4BE2" w:rsidRPr="00577105">
        <w:rPr>
          <w:lang w:val="de-DE"/>
        </w:rPr>
        <w:t>, juridiskā adrese</w:t>
      </w:r>
      <w:r w:rsidRPr="00577105">
        <w:rPr>
          <w:lang w:val="de-DE"/>
        </w:rPr>
        <w:t>:</w:t>
      </w:r>
      <w:r w:rsidR="006D4BE2" w:rsidRPr="00577105">
        <w:rPr>
          <w:lang w:val="de-DE"/>
        </w:rPr>
        <w:t xml:space="preserve"> </w:t>
      </w:r>
      <w:r w:rsidRPr="00577105">
        <w:rPr>
          <w:lang w:val="de-DE"/>
        </w:rPr>
        <w:t>Mazā viļņas ielā 9, Daugavpilī, LV-5404</w:t>
      </w:r>
      <w:r w:rsidR="006D4BE2" w:rsidRPr="00577105">
        <w:rPr>
          <w:lang w:val="de-DE"/>
        </w:rPr>
        <w:t xml:space="preserve">, turpmāk šī līguma tekstā saukts </w:t>
      </w:r>
      <w:r w:rsidR="006D4BE2" w:rsidRPr="00577105">
        <w:rPr>
          <w:b/>
          <w:lang w:val="de-DE"/>
        </w:rPr>
        <w:t>„Piegādātājs”</w:t>
      </w:r>
      <w:r w:rsidR="006D4BE2" w:rsidRPr="00577105">
        <w:rPr>
          <w:lang w:val="de-DE"/>
        </w:rPr>
        <w:t xml:space="preserve">, tā </w:t>
      </w:r>
      <w:r w:rsidR="00577105" w:rsidRPr="00215C61">
        <w:rPr>
          <w:highlight w:val="yellow"/>
          <w:lang w:val="de-DE"/>
        </w:rPr>
        <w:t>___________________________</w:t>
      </w:r>
      <w:r w:rsidR="006D4BE2" w:rsidRPr="00577105">
        <w:rPr>
          <w:lang w:val="de-DE"/>
        </w:rPr>
        <w:t xml:space="preserve"> personā, kurš rīkojas saskaņā ar </w:t>
      </w:r>
      <w:r w:rsidR="00577105" w:rsidRPr="00215C61">
        <w:rPr>
          <w:highlight w:val="yellow"/>
          <w:lang w:val="de-DE"/>
        </w:rPr>
        <w:t>_________________</w:t>
      </w:r>
      <w:r w:rsidR="006D4BE2" w:rsidRPr="00577105">
        <w:rPr>
          <w:lang w:val="de-DE"/>
        </w:rPr>
        <w:t>, no otrās puses,</w:t>
      </w:r>
      <w:r w:rsidR="006D4BE2" w:rsidRPr="00225A56">
        <w:rPr>
          <w:lang w:val="de-DE"/>
        </w:rPr>
        <w:t xml:space="preserve">  </w:t>
      </w:r>
    </w:p>
    <w:p w:rsidR="006D4BE2" w:rsidRPr="00225A56" w:rsidRDefault="006D4BE2" w:rsidP="006D4BE2">
      <w:pPr>
        <w:jc w:val="both"/>
        <w:rPr>
          <w:lang w:val="de-DE"/>
        </w:rPr>
      </w:pPr>
    </w:p>
    <w:p w:rsidR="006D4BE2" w:rsidRPr="00225A56" w:rsidRDefault="006D4BE2" w:rsidP="006D4BE2">
      <w:pPr>
        <w:jc w:val="both"/>
      </w:pPr>
      <w:r w:rsidRPr="00225A56">
        <w:rPr>
          <w:lang w:val="de-DE"/>
        </w:rPr>
        <w:t xml:space="preserve">abas kopā un katrs atsevišķi turpmāk šī līguma tekstā saukti par „Pusēm”, pamatojoties uz </w:t>
      </w:r>
      <w:r>
        <w:rPr>
          <w:lang w:val="de-DE"/>
        </w:rPr>
        <w:t xml:space="preserve">iepirkuma </w:t>
      </w:r>
      <w:r w:rsidRPr="005D7122">
        <w:t>„</w:t>
      </w:r>
      <w:r w:rsidRPr="005D7122">
        <w:rPr>
          <w:bCs/>
          <w:color w:val="000000"/>
        </w:rPr>
        <w:t xml:space="preserve">Maizes izstrādājumu </w:t>
      </w:r>
      <w:r>
        <w:rPr>
          <w:bCs/>
          <w:color w:val="000000"/>
        </w:rPr>
        <w:t>piegāde</w:t>
      </w:r>
      <w:r w:rsidRPr="005D7122">
        <w:rPr>
          <w:bCs/>
          <w:color w:val="000000"/>
        </w:rPr>
        <w:t xml:space="preserve"> Daugavpils pensionāru sociālās apkalpošanas teritoriālajam centram</w:t>
      </w:r>
      <w:r w:rsidRPr="005D7122">
        <w:t>”</w:t>
      </w:r>
      <w:r w:rsidRPr="00471BEA">
        <w:t xml:space="preserve"> (iepirkuma identifikācijas Nr. DPD </w:t>
      </w:r>
      <w:r w:rsidRPr="003F1145">
        <w:t>2016/</w:t>
      </w:r>
      <w:r>
        <w:t>56</w:t>
      </w:r>
      <w:r w:rsidRPr="003F1145">
        <w:t>),</w:t>
      </w:r>
      <w:r w:rsidRPr="00225A56">
        <w:t xml:space="preserve"> </w:t>
      </w:r>
      <w:r w:rsidRPr="00225A56">
        <w:rPr>
          <w:lang w:val="de-DE"/>
        </w:rPr>
        <w:t xml:space="preserve">(turpmāk tekstā – </w:t>
      </w:r>
      <w:r>
        <w:rPr>
          <w:lang w:val="de-DE"/>
        </w:rPr>
        <w:t>iepirkums</w:t>
      </w:r>
      <w:r w:rsidRPr="00225A56">
        <w:rPr>
          <w:lang w:val="de-DE"/>
        </w:rPr>
        <w:t>) rezultātiem, bez maldības, viltus un spaidiem noslēdz līgumu par pārtikas preču piegādi (turpmāk tekstā - Līgums), izsakot to šādā redakcijā:</w:t>
      </w:r>
    </w:p>
    <w:p w:rsidR="006D4BE2" w:rsidRPr="00225A56" w:rsidRDefault="006D4BE2" w:rsidP="006D4BE2">
      <w:pPr>
        <w:jc w:val="both"/>
        <w:rPr>
          <w:lang w:val="de-DE"/>
        </w:rPr>
      </w:pPr>
    </w:p>
    <w:p w:rsidR="006D4BE2" w:rsidRPr="00225A56" w:rsidRDefault="006D4BE2" w:rsidP="006D4BE2">
      <w:pPr>
        <w:keepNext/>
        <w:numPr>
          <w:ilvl w:val="0"/>
          <w:numId w:val="1"/>
        </w:numPr>
        <w:suppressAutoHyphens w:val="0"/>
        <w:ind w:left="714" w:hanging="357"/>
        <w:jc w:val="center"/>
        <w:outlineLvl w:val="0"/>
        <w:rPr>
          <w:b/>
          <w:smallCaps/>
        </w:rPr>
      </w:pPr>
      <w:bookmarkStart w:id="0" w:name="_Toc69622616"/>
      <w:bookmarkStart w:id="1" w:name="_Toc69622941"/>
      <w:bookmarkStart w:id="2" w:name="_Toc69623008"/>
      <w:bookmarkStart w:id="3" w:name="_Toc69771880"/>
      <w:bookmarkStart w:id="4" w:name="_Toc74387968"/>
      <w:bookmarkStart w:id="5" w:name="_Toc131573012"/>
      <w:bookmarkStart w:id="6" w:name="_Toc169581855"/>
      <w:r w:rsidRPr="00DD5073">
        <w:rPr>
          <w:b/>
          <w:smallCaps/>
        </w:rPr>
        <w:t>Līguma priekšmets un saturs</w:t>
      </w:r>
      <w:bookmarkEnd w:id="0"/>
      <w:bookmarkEnd w:id="1"/>
      <w:bookmarkEnd w:id="2"/>
      <w:bookmarkEnd w:id="3"/>
      <w:bookmarkEnd w:id="4"/>
      <w:bookmarkEnd w:id="5"/>
      <w:bookmarkEnd w:id="6"/>
    </w:p>
    <w:p w:rsidR="006D4BE2" w:rsidRPr="00225A56" w:rsidRDefault="006D4BE2" w:rsidP="006D4BE2">
      <w:pPr>
        <w:numPr>
          <w:ilvl w:val="1"/>
          <w:numId w:val="1"/>
        </w:numPr>
        <w:tabs>
          <w:tab w:val="num" w:pos="540"/>
        </w:tabs>
        <w:suppressAutoHyphens w:val="0"/>
        <w:ind w:left="540" w:hanging="540"/>
        <w:jc w:val="both"/>
        <w:outlineLvl w:val="1"/>
        <w:rPr>
          <w:iCs/>
        </w:rPr>
      </w:pPr>
      <w:bookmarkStart w:id="7" w:name="_Toc69622617"/>
      <w:bookmarkStart w:id="8" w:name="_Toc69622942"/>
      <w:bookmarkStart w:id="9" w:name="_Toc69623009"/>
      <w:bookmarkStart w:id="10" w:name="_Toc69771881"/>
      <w:r w:rsidRPr="00225A56">
        <w:rPr>
          <w:b/>
          <w:iCs/>
        </w:rPr>
        <w:t>Piegādātājs</w:t>
      </w:r>
      <w:r w:rsidRPr="00225A56">
        <w:rPr>
          <w:iCs/>
        </w:rPr>
        <w:t xml:space="preserve"> apņemas veikt </w:t>
      </w:r>
      <w:r w:rsidR="00543DD8">
        <w:rPr>
          <w:bCs/>
          <w:color w:val="000000"/>
        </w:rPr>
        <w:t xml:space="preserve">pārtikas produktu – </w:t>
      </w:r>
      <w:r w:rsidR="00543DD8" w:rsidRPr="00543DD8">
        <w:rPr>
          <w:b/>
          <w:bCs/>
          <w:color w:val="000000"/>
        </w:rPr>
        <w:t>maizes izstrādājumu</w:t>
      </w:r>
      <w:r w:rsidR="00543DD8">
        <w:rPr>
          <w:bCs/>
          <w:color w:val="000000"/>
        </w:rPr>
        <w:t xml:space="preserve"> </w:t>
      </w:r>
      <w:r w:rsidRPr="00225A56">
        <w:rPr>
          <w:iCs/>
        </w:rPr>
        <w:t xml:space="preserve">(turpmāk tekstā - Preces) piegādi </w:t>
      </w:r>
      <w:r w:rsidRPr="00225A56">
        <w:rPr>
          <w:b/>
          <w:iCs/>
        </w:rPr>
        <w:t>Pircējam</w:t>
      </w:r>
      <w:r w:rsidRPr="00225A56">
        <w:rPr>
          <w:iCs/>
        </w:rPr>
        <w:t xml:space="preserve"> atbilstoši </w:t>
      </w:r>
      <w:r>
        <w:rPr>
          <w:iCs/>
        </w:rPr>
        <w:t xml:space="preserve">iepirkuma </w:t>
      </w:r>
      <w:r w:rsidRPr="00225A56">
        <w:rPr>
          <w:iCs/>
        </w:rPr>
        <w:t>Tehniskaj</w:t>
      </w:r>
      <w:r>
        <w:rPr>
          <w:iCs/>
        </w:rPr>
        <w:t>ai specifikācijai</w:t>
      </w:r>
      <w:r w:rsidRPr="00225A56">
        <w:rPr>
          <w:iCs/>
        </w:rPr>
        <w:t xml:space="preserve">, </w:t>
      </w:r>
      <w:r w:rsidRPr="00225A56">
        <w:rPr>
          <w:b/>
          <w:iCs/>
        </w:rPr>
        <w:t>Piegādātāja</w:t>
      </w:r>
      <w:r w:rsidRPr="00225A56">
        <w:rPr>
          <w:iCs/>
        </w:rPr>
        <w:t xml:space="preserve"> Tehniskajam un Finanšu piedāvājumam (L</w:t>
      </w:r>
      <w:r w:rsidR="00543DD8">
        <w:rPr>
          <w:iCs/>
        </w:rPr>
        <w:t>īguma 1.pielikums), Līguma 3.2.</w:t>
      </w:r>
      <w:r w:rsidRPr="00225A56">
        <w:rPr>
          <w:iCs/>
        </w:rPr>
        <w:t>punktā norādītajās preču piegādes vietās, kā arī atbilstoši Latvijas Republikā spēkā esošo normatīvo aktu prasībām un šā Līguma noteikumiem un prasībām.</w:t>
      </w:r>
    </w:p>
    <w:p w:rsidR="006D4BE2" w:rsidRPr="00225A56" w:rsidRDefault="006D4BE2" w:rsidP="006D4BE2">
      <w:pPr>
        <w:numPr>
          <w:ilvl w:val="1"/>
          <w:numId w:val="1"/>
        </w:numPr>
        <w:tabs>
          <w:tab w:val="num" w:pos="540"/>
        </w:tabs>
        <w:suppressAutoHyphens w:val="0"/>
        <w:ind w:left="540" w:hanging="540"/>
        <w:jc w:val="both"/>
        <w:outlineLvl w:val="1"/>
        <w:rPr>
          <w:bCs/>
        </w:rPr>
      </w:pPr>
      <w:r w:rsidRPr="00225A56">
        <w:rPr>
          <w:bCs/>
        </w:rPr>
        <w:t xml:space="preserve">Preces neatbilst Līguma noteikumiem, ja par produkciju sniegta maldinoša, nepatiesa, nepilnīga vai neskaidra (nesalasāma) informācija, vai tā nav sniegta vispār, vai arī tas rada vai var radīt apdraudējumu </w:t>
      </w:r>
      <w:r w:rsidRPr="00225A56">
        <w:rPr>
          <w:b/>
          <w:bCs/>
        </w:rPr>
        <w:t>Pircēja</w:t>
      </w:r>
      <w:r w:rsidRPr="00225A56">
        <w:rPr>
          <w:bCs/>
        </w:rPr>
        <w:t xml:space="preserve"> mantai.</w:t>
      </w:r>
    </w:p>
    <w:p w:rsidR="006D4BE2" w:rsidRPr="00225A56" w:rsidRDefault="006D4BE2" w:rsidP="006D4BE2"/>
    <w:p w:rsidR="006D4BE2" w:rsidRPr="00225A56" w:rsidRDefault="006D4BE2" w:rsidP="006D4BE2">
      <w:pPr>
        <w:keepNext/>
        <w:numPr>
          <w:ilvl w:val="0"/>
          <w:numId w:val="1"/>
        </w:numPr>
        <w:suppressAutoHyphens w:val="0"/>
        <w:ind w:left="714" w:hanging="357"/>
        <w:jc w:val="center"/>
        <w:outlineLvl w:val="0"/>
        <w:rPr>
          <w:b/>
          <w:smallCaps/>
        </w:rPr>
      </w:pPr>
      <w:bookmarkStart w:id="11" w:name="_Toc74387969"/>
      <w:bookmarkStart w:id="12" w:name="_Toc131573013"/>
      <w:bookmarkStart w:id="13" w:name="_Toc169581856"/>
      <w:r w:rsidRPr="00225A56">
        <w:rPr>
          <w:b/>
          <w:smallCaps/>
        </w:rPr>
        <w:t>Pasūtījuma kvalitāte un apjoms</w:t>
      </w:r>
      <w:bookmarkEnd w:id="7"/>
      <w:bookmarkEnd w:id="8"/>
      <w:bookmarkEnd w:id="9"/>
      <w:bookmarkEnd w:id="10"/>
      <w:bookmarkEnd w:id="11"/>
      <w:bookmarkEnd w:id="12"/>
      <w:bookmarkEnd w:id="13"/>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bCs/>
        </w:rPr>
        <w:t>Piegādāto Preču kvalitātei jāatbilst konkursa nolikumā noteiktajām kvalitātes prasībām, Pārtikas aprites uzraudzības likumam, Ministru kabineta 2012.gada 13.marta noteikumiem Nr.172 „Noteikumi par uztura normām izglītības iestāžu izglītojamiem, sociālās aprūpes un sociālās rehabilitācijas institūciju klientiem un ārstniecības iestāžu pacientiem” prasībām</w:t>
      </w:r>
      <w:r>
        <w:rPr>
          <w:bCs/>
        </w:rPr>
        <w:t>.</w:t>
      </w:r>
    </w:p>
    <w:p w:rsidR="006D4BE2" w:rsidRPr="00225A56" w:rsidRDefault="006D4BE2" w:rsidP="006D4BE2">
      <w:pPr>
        <w:numPr>
          <w:ilvl w:val="1"/>
          <w:numId w:val="1"/>
        </w:numPr>
        <w:tabs>
          <w:tab w:val="num" w:pos="540"/>
        </w:tabs>
        <w:suppressAutoHyphens w:val="0"/>
        <w:ind w:left="540" w:hanging="540"/>
        <w:jc w:val="both"/>
        <w:outlineLvl w:val="1"/>
        <w:rPr>
          <w:bCs/>
        </w:rPr>
      </w:pPr>
      <w:r w:rsidRPr="00225A56">
        <w:rPr>
          <w:bCs/>
        </w:rPr>
        <w:t xml:space="preserve">Piegādes laikā Precēm jābūt fasētām </w:t>
      </w:r>
      <w:r w:rsidRPr="00225A56">
        <w:rPr>
          <w:b/>
          <w:bCs/>
        </w:rPr>
        <w:t>Preču ražotāja oriģinālā iepakojumā</w:t>
      </w:r>
      <w:r w:rsidRPr="00225A56">
        <w:rPr>
          <w:bCs/>
        </w:rPr>
        <w:t>, atbilstoši normatīvo aktu prasībām,</w:t>
      </w:r>
      <w:r w:rsidRPr="00225A56">
        <w:rPr>
          <w:b/>
          <w:bCs/>
        </w:rPr>
        <w:t xml:space="preserve"> </w:t>
      </w:r>
      <w:r w:rsidRPr="00225A56">
        <w:rPr>
          <w:bCs/>
        </w:rPr>
        <w:t>nodrošinot pilnīgu Preču drošību pret iespējamajiem bojājumiem tās transportējot.</w:t>
      </w:r>
    </w:p>
    <w:p w:rsidR="006D4BE2" w:rsidRPr="00225A56" w:rsidRDefault="006D4BE2" w:rsidP="006D4BE2">
      <w:pPr>
        <w:numPr>
          <w:ilvl w:val="1"/>
          <w:numId w:val="1"/>
        </w:numPr>
        <w:tabs>
          <w:tab w:val="num" w:pos="540"/>
        </w:tabs>
        <w:suppressAutoHyphens w:val="0"/>
        <w:ind w:left="540" w:hanging="540"/>
        <w:jc w:val="both"/>
        <w:outlineLvl w:val="1"/>
        <w:rPr>
          <w:bCs/>
        </w:rPr>
      </w:pPr>
      <w:r w:rsidRPr="00225A56">
        <w:rPr>
          <w:bCs/>
        </w:rPr>
        <w:t>Tarai ir jāatbilst Latvijas Republikā spēkā esošajam "Pārtikas aprites uzraudzības likumam" un pārtikas produktu higiēnai.</w:t>
      </w:r>
    </w:p>
    <w:p w:rsidR="006D4BE2" w:rsidRPr="00225A56" w:rsidRDefault="006D4BE2" w:rsidP="006D4BE2">
      <w:pPr>
        <w:numPr>
          <w:ilvl w:val="1"/>
          <w:numId w:val="1"/>
        </w:numPr>
        <w:tabs>
          <w:tab w:val="num" w:pos="540"/>
        </w:tabs>
        <w:suppressAutoHyphens w:val="0"/>
        <w:ind w:left="540" w:hanging="540"/>
        <w:jc w:val="both"/>
        <w:outlineLvl w:val="1"/>
        <w:rPr>
          <w:bCs/>
        </w:rPr>
      </w:pPr>
      <w:r w:rsidRPr="00225A56">
        <w:rPr>
          <w:b/>
          <w:bCs/>
        </w:rPr>
        <w:t>Piegādātājs</w:t>
      </w:r>
      <w:r w:rsidRPr="00225A56">
        <w:rPr>
          <w:bCs/>
        </w:rPr>
        <w:t>, piegādājot Preces, bet vienlaikus nenodro</w:t>
      </w:r>
      <w:r w:rsidR="00543DD8">
        <w:rPr>
          <w:bCs/>
        </w:rPr>
        <w:t>šinot to atbilstību Līguma 2.1.</w:t>
      </w:r>
      <w:r w:rsidRPr="00225A56">
        <w:rPr>
          <w:bCs/>
        </w:rPr>
        <w:t xml:space="preserve">un 2.3.punktā noteiktajām prasībām, sedz zaudējumus par pārtikas aprites uzraudzības institūcijas konstatētajām neatbilstībām par produktu kvalitāti un neatbilstību Līguma 2.1. un 2.3.punktā noteiktajām normatīvo aktu prasībām, produktu transportēšanas nosacījumiem, nenodrošinot Preces kvalitātei atbilstošu temperatūru, ieskaitot izdevumus </w:t>
      </w:r>
      <w:r w:rsidRPr="00225A56">
        <w:rPr>
          <w:bCs/>
        </w:rPr>
        <w:lastRenderedPageBreak/>
        <w:t xml:space="preserve">par preces iegādi par augstāku cenu no cita komersanta, gadījumos, ja tiek apturēta nekvalitatīvas Preces iegāde no </w:t>
      </w:r>
      <w:r w:rsidRPr="00225A56">
        <w:rPr>
          <w:b/>
          <w:bCs/>
        </w:rPr>
        <w:t>Piegādātāja</w:t>
      </w:r>
      <w:r>
        <w:rPr>
          <w:b/>
          <w:bCs/>
        </w:rPr>
        <w:t>.</w:t>
      </w:r>
      <w:r w:rsidRPr="00225A56">
        <w:rPr>
          <w:bCs/>
        </w:rPr>
        <w:t xml:space="preserve"> </w:t>
      </w:r>
    </w:p>
    <w:p w:rsidR="006D4BE2" w:rsidRPr="00225A56" w:rsidRDefault="006D4BE2" w:rsidP="006D4BE2">
      <w:pPr>
        <w:numPr>
          <w:ilvl w:val="1"/>
          <w:numId w:val="1"/>
        </w:numPr>
        <w:tabs>
          <w:tab w:val="num" w:pos="540"/>
        </w:tabs>
        <w:suppressAutoHyphens w:val="0"/>
        <w:ind w:left="540" w:hanging="540"/>
        <w:jc w:val="both"/>
        <w:outlineLvl w:val="1"/>
        <w:rPr>
          <w:bCs/>
        </w:rPr>
      </w:pPr>
      <w:r w:rsidRPr="00225A56">
        <w:rPr>
          <w:bCs/>
        </w:rPr>
        <w:t xml:space="preserve">Taru, kas tiek izmantota vairākkārtīgi, </w:t>
      </w:r>
      <w:r w:rsidRPr="00225A56">
        <w:rPr>
          <w:b/>
          <w:bCs/>
        </w:rPr>
        <w:t>Piegādātājs</w:t>
      </w:r>
      <w:r w:rsidRPr="00225A56">
        <w:rPr>
          <w:bCs/>
        </w:rPr>
        <w:t xml:space="preserve"> nodod </w:t>
      </w:r>
      <w:r w:rsidRPr="00225A56">
        <w:rPr>
          <w:b/>
          <w:bCs/>
        </w:rPr>
        <w:t>Pircēja</w:t>
      </w:r>
      <w:r w:rsidRPr="00225A56">
        <w:rPr>
          <w:bCs/>
        </w:rPr>
        <w:t xml:space="preserve"> lietošanā bez maksas. </w:t>
      </w:r>
      <w:r w:rsidRPr="00225A56">
        <w:rPr>
          <w:b/>
          <w:bCs/>
        </w:rPr>
        <w:t>Pircējam</w:t>
      </w:r>
      <w:r w:rsidRPr="00225A56">
        <w:rPr>
          <w:bCs/>
        </w:rPr>
        <w:t xml:space="preserve"> tara tiek piegādāta kopā ar Precēm, saskaņā ar </w:t>
      </w:r>
      <w:r w:rsidRPr="00225A56">
        <w:rPr>
          <w:b/>
          <w:bCs/>
        </w:rPr>
        <w:t>Pircēju</w:t>
      </w:r>
      <w:r w:rsidRPr="00225A56">
        <w:rPr>
          <w:bCs/>
        </w:rPr>
        <w:t xml:space="preserve"> pasūtījumu. Pēc minētās taras atbrīvošanas</w:t>
      </w:r>
      <w:r w:rsidRPr="00225A56">
        <w:rPr>
          <w:b/>
          <w:bCs/>
        </w:rPr>
        <w:t xml:space="preserve"> Pircējs</w:t>
      </w:r>
      <w:r w:rsidRPr="00225A56">
        <w:rPr>
          <w:bCs/>
        </w:rPr>
        <w:t xml:space="preserve"> atgriež taru </w:t>
      </w:r>
      <w:r w:rsidRPr="00225A56">
        <w:rPr>
          <w:b/>
          <w:bCs/>
        </w:rPr>
        <w:t>Piegādātājam</w:t>
      </w:r>
      <w:r w:rsidRPr="00225A56">
        <w:rPr>
          <w:bCs/>
        </w:rPr>
        <w:t>.</w:t>
      </w:r>
    </w:p>
    <w:p w:rsidR="006D4BE2" w:rsidRPr="00225A56" w:rsidRDefault="006D4BE2" w:rsidP="006D4BE2">
      <w:pPr>
        <w:shd w:val="clear" w:color="auto" w:fill="FFFFFF" w:themeFill="background1"/>
        <w:ind w:left="540" w:hanging="540"/>
        <w:jc w:val="both"/>
      </w:pPr>
    </w:p>
    <w:p w:rsidR="006D4BE2" w:rsidRPr="00225A56" w:rsidRDefault="006D4BE2" w:rsidP="006D4BE2">
      <w:pPr>
        <w:keepNext/>
        <w:numPr>
          <w:ilvl w:val="0"/>
          <w:numId w:val="1"/>
        </w:numPr>
        <w:suppressAutoHyphens w:val="0"/>
        <w:ind w:left="714" w:hanging="357"/>
        <w:jc w:val="center"/>
        <w:outlineLvl w:val="0"/>
        <w:rPr>
          <w:b/>
          <w:smallCaps/>
        </w:rPr>
      </w:pPr>
      <w:bookmarkStart w:id="14" w:name="_Toc69622618"/>
      <w:bookmarkStart w:id="15" w:name="_Toc69622943"/>
      <w:bookmarkStart w:id="16" w:name="_Toc69623010"/>
      <w:bookmarkStart w:id="17" w:name="_Toc69771882"/>
      <w:bookmarkStart w:id="18" w:name="_Toc74387970"/>
      <w:bookmarkStart w:id="19" w:name="_Toc131573014"/>
      <w:bookmarkStart w:id="20" w:name="_Toc169581857"/>
      <w:r w:rsidRPr="00225A56">
        <w:rPr>
          <w:b/>
          <w:smallCaps/>
        </w:rPr>
        <w:t>Preču piegādes nosacījumi</w:t>
      </w:r>
      <w:bookmarkEnd w:id="14"/>
      <w:bookmarkEnd w:id="15"/>
      <w:bookmarkEnd w:id="16"/>
      <w:bookmarkEnd w:id="17"/>
      <w:bookmarkEnd w:id="18"/>
      <w:bookmarkEnd w:id="19"/>
      <w:bookmarkEnd w:id="20"/>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b/>
          <w:iCs/>
        </w:rPr>
        <w:t>Piegādātājs</w:t>
      </w:r>
      <w:r w:rsidRPr="00225A56">
        <w:rPr>
          <w:iCs/>
        </w:rPr>
        <w:t xml:space="preserve"> apņemas veikt regulāru Preču piegādi savlaicīgi un kvalitatīvi, atbilstoši šī Līguma nosacījumiem un Latvijas Republikas spēkā esošajiem normatīvajiem aktiem </w:t>
      </w:r>
      <w:r w:rsidRPr="003F1145">
        <w:rPr>
          <w:b/>
          <w:i/>
          <w:iCs/>
        </w:rPr>
        <w:t xml:space="preserve">12 </w:t>
      </w:r>
      <w:r w:rsidRPr="00225A56">
        <w:rPr>
          <w:b/>
          <w:iCs/>
        </w:rPr>
        <w:t>mēnešu periodā</w:t>
      </w:r>
      <w:r w:rsidRPr="00225A56">
        <w:rPr>
          <w:iCs/>
        </w:rPr>
        <w:t>.</w:t>
      </w:r>
    </w:p>
    <w:p w:rsidR="006D4BE2" w:rsidRPr="00225A56" w:rsidRDefault="006D4BE2" w:rsidP="006D4BE2"/>
    <w:p w:rsidR="00543DD8" w:rsidRPr="00543DD8" w:rsidRDefault="006D4BE2" w:rsidP="00543DD8">
      <w:pPr>
        <w:numPr>
          <w:ilvl w:val="1"/>
          <w:numId w:val="1"/>
        </w:numPr>
        <w:tabs>
          <w:tab w:val="num" w:pos="540"/>
        </w:tabs>
        <w:suppressAutoHyphens w:val="0"/>
        <w:ind w:left="540" w:hanging="540"/>
        <w:jc w:val="both"/>
        <w:outlineLvl w:val="1"/>
        <w:rPr>
          <w:iCs/>
        </w:rPr>
      </w:pPr>
      <w:r w:rsidRPr="00225A56">
        <w:rPr>
          <w:iCs/>
        </w:rPr>
        <w:t>Preču piegādes vieta un par Preču pasūtījuma veikšanu un pieņemšanu atbildīgās personas:</w:t>
      </w:r>
    </w:p>
    <w:p w:rsidR="006D4BE2" w:rsidRPr="00543DD8" w:rsidRDefault="00543DD8" w:rsidP="00662551">
      <w:pPr>
        <w:numPr>
          <w:ilvl w:val="2"/>
          <w:numId w:val="1"/>
        </w:numPr>
        <w:tabs>
          <w:tab w:val="clear" w:pos="1080"/>
          <w:tab w:val="num" w:pos="1276"/>
        </w:tabs>
        <w:suppressAutoHyphens w:val="0"/>
        <w:ind w:left="1276" w:hanging="709"/>
        <w:jc w:val="both"/>
      </w:pPr>
      <w:r w:rsidRPr="00543DD8">
        <w:rPr>
          <w:b/>
          <w:color w:val="000000"/>
        </w:rPr>
        <w:t xml:space="preserve">Tatjana </w:t>
      </w:r>
      <w:proofErr w:type="spellStart"/>
      <w:r w:rsidRPr="00543DD8">
        <w:rPr>
          <w:b/>
          <w:color w:val="000000"/>
        </w:rPr>
        <w:t>Kapustina</w:t>
      </w:r>
      <w:proofErr w:type="spellEnd"/>
      <w:r w:rsidRPr="00543DD8">
        <w:rPr>
          <w:b/>
          <w:color w:val="000000"/>
        </w:rPr>
        <w:t>, tālrunis: 65430627, 20389681</w:t>
      </w:r>
      <w:r>
        <w:rPr>
          <w:b/>
          <w:color w:val="000000"/>
        </w:rPr>
        <w:t>.</w:t>
      </w:r>
    </w:p>
    <w:p w:rsidR="00543DD8" w:rsidRPr="00225A56" w:rsidRDefault="00543DD8" w:rsidP="00543DD8">
      <w:pPr>
        <w:suppressAutoHyphens w:val="0"/>
        <w:ind w:left="1276"/>
        <w:jc w:val="both"/>
      </w:pP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Preču pasūtījuma veikšanas kārtība Līguma izpildes laikā:</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b/>
          <w:iCs/>
        </w:rPr>
        <w:t xml:space="preserve">ne vēlāk kā </w:t>
      </w:r>
      <w:r>
        <w:rPr>
          <w:b/>
          <w:iCs/>
        </w:rPr>
        <w:t>vienu</w:t>
      </w:r>
      <w:r w:rsidRPr="00225A56">
        <w:rPr>
          <w:b/>
          <w:iCs/>
        </w:rPr>
        <w:t xml:space="preserve"> darba dienu iepriekš līdz plkst. 12.00</w:t>
      </w:r>
      <w:r w:rsidRPr="00225A56">
        <w:rPr>
          <w:iCs/>
        </w:rPr>
        <w:t xml:space="preserve"> pirms Preču piegādes dienas</w:t>
      </w:r>
      <w:r>
        <w:rPr>
          <w:iCs/>
        </w:rPr>
        <w:t xml:space="preserve"> (sk.</w:t>
      </w:r>
      <w:r w:rsidRPr="00225A56">
        <w:rPr>
          <w:iCs/>
        </w:rPr>
        <w:t xml:space="preserve"> </w:t>
      </w:r>
      <w:r>
        <w:rPr>
          <w:iCs/>
        </w:rPr>
        <w:t>loģistikas plānā</w:t>
      </w:r>
      <w:r w:rsidRPr="00225A56">
        <w:rPr>
          <w:iCs/>
        </w:rPr>
        <w:t xml:space="preserve"> (līguma </w:t>
      </w:r>
      <w:r w:rsidR="00543DD8">
        <w:rPr>
          <w:iCs/>
        </w:rPr>
        <w:t>1.</w:t>
      </w:r>
      <w:r w:rsidRPr="00225A56">
        <w:rPr>
          <w:iCs/>
        </w:rPr>
        <w:t>pielikums)</w:t>
      </w:r>
      <w:r>
        <w:rPr>
          <w:iCs/>
        </w:rPr>
        <w:t>)</w:t>
      </w:r>
      <w:r w:rsidRPr="00225A56">
        <w:rPr>
          <w:iCs/>
        </w:rPr>
        <w:t xml:space="preserve"> par pasūtījuma pieņemšanu atbildīgās personas no </w:t>
      </w:r>
      <w:r w:rsidRPr="00225A56">
        <w:rPr>
          <w:b/>
          <w:iCs/>
        </w:rPr>
        <w:t>Pircēja</w:t>
      </w:r>
      <w:r w:rsidRPr="00225A56">
        <w:rPr>
          <w:iCs/>
        </w:rPr>
        <w:t xml:space="preserve"> puses sagatavo Preču pasūtījumu (turpmāk tekstā – Pasūtījums) un </w:t>
      </w:r>
      <w:proofErr w:type="spellStart"/>
      <w:r w:rsidRPr="00225A56">
        <w:rPr>
          <w:iCs/>
        </w:rPr>
        <w:t>nosūta</w:t>
      </w:r>
      <w:proofErr w:type="spellEnd"/>
      <w:r w:rsidRPr="00225A56">
        <w:rPr>
          <w:iCs/>
        </w:rPr>
        <w:t xml:space="preserve"> to elektroniski vai pa faksu, vai telefoniski piesaka </w:t>
      </w:r>
      <w:r w:rsidRPr="00225A56">
        <w:rPr>
          <w:b/>
          <w:iCs/>
        </w:rPr>
        <w:t>Piegādātāja</w:t>
      </w:r>
      <w:r w:rsidRPr="00225A56">
        <w:rPr>
          <w:iCs/>
        </w:rPr>
        <w:t xml:space="preserve"> Līguma 11.2. punktā noteiktajam pārstāvim (turpmāk tekstā – </w:t>
      </w:r>
      <w:r w:rsidRPr="00225A56">
        <w:rPr>
          <w:b/>
          <w:iCs/>
        </w:rPr>
        <w:t xml:space="preserve">Piegādātāja </w:t>
      </w:r>
      <w:r w:rsidRPr="00225A56">
        <w:rPr>
          <w:iCs/>
        </w:rPr>
        <w:t>pārstāvis);</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iCs/>
        </w:rPr>
        <w:t xml:space="preserve">Pasūtījuma saņemšanu </w:t>
      </w:r>
      <w:r w:rsidRPr="00225A56">
        <w:rPr>
          <w:b/>
          <w:iCs/>
        </w:rPr>
        <w:t>Piegādātājs</w:t>
      </w:r>
      <w:r w:rsidRPr="00225A56">
        <w:rPr>
          <w:iCs/>
        </w:rPr>
        <w:t xml:space="preserve"> apstiprina elektroniski vai pa faksu. Ja </w:t>
      </w:r>
      <w:r w:rsidRPr="00225A56">
        <w:rPr>
          <w:b/>
          <w:iCs/>
        </w:rPr>
        <w:t>Pircējs</w:t>
      </w:r>
      <w:r w:rsidRPr="00225A56">
        <w:rPr>
          <w:iCs/>
        </w:rPr>
        <w:t xml:space="preserve"> apstiprinājumu nav saņēmis, tas sazinās ar </w:t>
      </w:r>
      <w:r w:rsidRPr="00225A56">
        <w:rPr>
          <w:b/>
          <w:iCs/>
        </w:rPr>
        <w:t>Piegādātāju</w:t>
      </w:r>
      <w:r w:rsidRPr="00225A56">
        <w:rPr>
          <w:iCs/>
        </w:rPr>
        <w:t xml:space="preserve"> un nepieciešamības gadījumā Pasūtījumu veic atkārtoti, ja tas nav saņemts;</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bCs/>
        </w:rPr>
        <w:t xml:space="preserve">Ja Piegāde tiek veikta ārpus noteiktā laika, </w:t>
      </w:r>
      <w:r w:rsidRPr="00225A56">
        <w:rPr>
          <w:b/>
          <w:bCs/>
        </w:rPr>
        <w:t>Pircējs</w:t>
      </w:r>
      <w:r w:rsidRPr="00225A56">
        <w:rPr>
          <w:bCs/>
        </w:rPr>
        <w:t xml:space="preserve"> var atteikties no Preces pieņemšanas. Neatkarīgi no tā, vai produkcija tiek vai netiek pieņemta, </w:t>
      </w:r>
      <w:r w:rsidRPr="00225A56">
        <w:rPr>
          <w:b/>
          <w:bCs/>
        </w:rPr>
        <w:t>Pircējs</w:t>
      </w:r>
      <w:r w:rsidRPr="00225A56">
        <w:rPr>
          <w:bCs/>
        </w:rPr>
        <w:t xml:space="preserve"> par to sastāda aktu. Atkārtotas Piegādes laika kavējuma gadījumā līgums var tikt lauzts.</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iCs/>
        </w:rPr>
        <w:t xml:space="preserve">Par pasūtījuma pieņemšanu atbildīgā persona no </w:t>
      </w:r>
      <w:r w:rsidRPr="00225A56">
        <w:rPr>
          <w:b/>
          <w:iCs/>
        </w:rPr>
        <w:t>Pircēja</w:t>
      </w:r>
      <w:r w:rsidRPr="00225A56">
        <w:rPr>
          <w:iCs/>
        </w:rPr>
        <w:t xml:space="preserve"> puses Pasūtījumu veic atbilstoši Tehniskajā – finanšu piedāvājumā (Līguma 1.pielikums) ietverto Preču sarakstam un apjomam.</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iCs/>
        </w:rPr>
        <w:t>Tehniskajā – finanšu piedāvājumā (Līguma 1.pielikums) ietverto Preču apjomi katrā pozīcijā vienas iepirkuma priekšmeta daļas ietvaros var tikt samazināti Līguma izpildes laikā.</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Preču piegādes kārtība Līguma izpildes laikā:</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b/>
          <w:iCs/>
        </w:rPr>
        <w:t>Piegādātājs</w:t>
      </w:r>
      <w:r>
        <w:rPr>
          <w:iCs/>
        </w:rPr>
        <w:t xml:space="preserve"> nodrošina Pasūtījuma piegādi </w:t>
      </w:r>
      <w:r w:rsidRPr="00225A56">
        <w:rPr>
          <w:iCs/>
        </w:rPr>
        <w:t xml:space="preserve">Pasūtījumā norādītajā Preču </w:t>
      </w:r>
      <w:r w:rsidRPr="008D2D36">
        <w:rPr>
          <w:b/>
          <w:iCs/>
        </w:rPr>
        <w:t xml:space="preserve">piegādes vietā loģistikas plānā (Līguma </w:t>
      </w:r>
      <w:r w:rsidR="00543DD8">
        <w:rPr>
          <w:b/>
          <w:iCs/>
        </w:rPr>
        <w:t>1</w:t>
      </w:r>
      <w:r w:rsidRPr="008D2D36">
        <w:rPr>
          <w:b/>
          <w:iCs/>
        </w:rPr>
        <w:t>.pielikums) noteiktajās piegādes dienās un piegādes laikos</w:t>
      </w:r>
      <w:r>
        <w:rPr>
          <w:iCs/>
        </w:rPr>
        <w:t>, bet ne vēlāk kā nākamajā darba dienā pēc pasūtījuma veikšanas</w:t>
      </w:r>
      <w:r w:rsidRPr="00225A56">
        <w:rPr>
          <w:iCs/>
        </w:rPr>
        <w:t>.</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iCs/>
        </w:rPr>
        <w:t xml:space="preserve">Pēc Pasūtījuma piegādes Preču piegādes vietā, </w:t>
      </w:r>
      <w:r w:rsidRPr="00225A56">
        <w:rPr>
          <w:b/>
          <w:iCs/>
        </w:rPr>
        <w:t>Piegādātāja</w:t>
      </w:r>
      <w:r w:rsidRPr="00225A56">
        <w:rPr>
          <w:iCs/>
        </w:rPr>
        <w:t xml:space="preserve"> pilnvarotā persona iesniedz par pasūtījuma pieņemšanu atbildīgajai personai no </w:t>
      </w:r>
      <w:r w:rsidRPr="00225A56">
        <w:rPr>
          <w:b/>
          <w:iCs/>
        </w:rPr>
        <w:t>Pircēja</w:t>
      </w:r>
      <w:r w:rsidRPr="00225A56">
        <w:rPr>
          <w:iCs/>
        </w:rPr>
        <w:t xml:space="preserve"> puses aizpildītu un parakstītu Preču rēķinu. </w:t>
      </w:r>
      <w:r w:rsidRPr="00225A56">
        <w:rPr>
          <w:bCs/>
        </w:rPr>
        <w:t>Prece uzskatāma par piegādātu ar Preču rēķina abpusēju parakstīšanas brīdi.</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Preču pieņemšanas - nodošanas kārtība Līguma izpildes laikā:</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iCs/>
        </w:rPr>
        <w:t xml:space="preserve">Preču piegādes vietā par pasūtījuma pieņemšanu atbildīgā persona no </w:t>
      </w:r>
      <w:r w:rsidRPr="00225A56">
        <w:rPr>
          <w:b/>
          <w:iCs/>
        </w:rPr>
        <w:t>Pircēja</w:t>
      </w:r>
      <w:r w:rsidRPr="00225A56">
        <w:rPr>
          <w:iCs/>
        </w:rPr>
        <w:t xml:space="preserve"> puses pārbauda piegādāto Preču kvalitāti un daudzumu, to atbilstību Pasūtījumam (sortiments, apjoms, kvalitāte, cena par vienību, u.tml.), rēķinam un Līgumam;</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iCs/>
        </w:rPr>
        <w:lastRenderedPageBreak/>
        <w:t xml:space="preserve">Gadījumos, kad pēc Preču piegādes tiek konstatēti Preču defekti un/vai bojājumi, kā arī neatbilstība Pasūtījumam vai citām šajā Līgumā noteiktajām prasībām (turpmāk tekstā – Preču trūkumi), par pasūtījuma pieņemšanu atbildīgā persona no </w:t>
      </w:r>
      <w:r w:rsidRPr="00225A56">
        <w:rPr>
          <w:b/>
          <w:iCs/>
        </w:rPr>
        <w:t xml:space="preserve">Pircēja </w:t>
      </w:r>
      <w:r w:rsidRPr="00225A56">
        <w:rPr>
          <w:iCs/>
        </w:rPr>
        <w:t xml:space="preserve">puses sagatavo un </w:t>
      </w:r>
      <w:proofErr w:type="spellStart"/>
      <w:r w:rsidRPr="00225A56">
        <w:rPr>
          <w:iCs/>
        </w:rPr>
        <w:t>nosūta</w:t>
      </w:r>
      <w:proofErr w:type="spellEnd"/>
      <w:r w:rsidRPr="00225A56">
        <w:rPr>
          <w:iCs/>
        </w:rPr>
        <w:t xml:space="preserve"> aktu pa faksu vai e-pastu </w:t>
      </w:r>
      <w:r w:rsidRPr="00225A56">
        <w:rPr>
          <w:b/>
          <w:iCs/>
        </w:rPr>
        <w:t>Piegādātāja</w:t>
      </w:r>
      <w:r w:rsidRPr="00225A56">
        <w:rPr>
          <w:iCs/>
        </w:rPr>
        <w:t xml:space="preserve"> pārstāvim. Šādā gadījumā:</w:t>
      </w:r>
    </w:p>
    <w:p w:rsidR="006D4BE2" w:rsidRPr="00225A56" w:rsidRDefault="006D4BE2" w:rsidP="006D4BE2">
      <w:pPr>
        <w:numPr>
          <w:ilvl w:val="3"/>
          <w:numId w:val="1"/>
        </w:numPr>
        <w:tabs>
          <w:tab w:val="num" w:pos="2160"/>
        </w:tabs>
        <w:suppressAutoHyphens w:val="0"/>
        <w:ind w:left="2160" w:hanging="900"/>
        <w:jc w:val="both"/>
        <w:outlineLvl w:val="1"/>
        <w:rPr>
          <w:iCs/>
        </w:rPr>
      </w:pPr>
      <w:r w:rsidRPr="00225A56">
        <w:rPr>
          <w:b/>
          <w:bCs/>
        </w:rPr>
        <w:t>Piegādātājam</w:t>
      </w:r>
      <w:r w:rsidRPr="00225A56">
        <w:rPr>
          <w:bCs/>
        </w:rPr>
        <w:t xml:space="preserve">, tajā pašā dienā pēc </w:t>
      </w:r>
      <w:r w:rsidRPr="00225A56">
        <w:rPr>
          <w:iCs/>
        </w:rPr>
        <w:t xml:space="preserve">akta </w:t>
      </w:r>
      <w:r w:rsidRPr="00225A56">
        <w:rPr>
          <w:bCs/>
        </w:rPr>
        <w:t xml:space="preserve">saņemšanas nekavējoties jāierodas pie </w:t>
      </w:r>
      <w:r w:rsidRPr="00225A56">
        <w:rPr>
          <w:b/>
          <w:bCs/>
        </w:rPr>
        <w:t>Pircēja</w:t>
      </w:r>
      <w:r w:rsidRPr="00225A56">
        <w:rPr>
          <w:bCs/>
        </w:rPr>
        <w:t xml:space="preserve"> Preces piegādes vietā vai telefoniski jāsakontaktējas ar </w:t>
      </w:r>
      <w:r w:rsidRPr="00225A56">
        <w:rPr>
          <w:iCs/>
        </w:rPr>
        <w:t xml:space="preserve">par pasūtījuma pieņemšanu atbildīgo personu no </w:t>
      </w:r>
      <w:r w:rsidRPr="00225A56">
        <w:rPr>
          <w:b/>
          <w:iCs/>
        </w:rPr>
        <w:t>Pircēja</w:t>
      </w:r>
      <w:r w:rsidRPr="00225A56">
        <w:rPr>
          <w:iCs/>
        </w:rPr>
        <w:t xml:space="preserve"> puses</w:t>
      </w:r>
      <w:r w:rsidRPr="00225A56">
        <w:rPr>
          <w:bCs/>
        </w:rPr>
        <w:t xml:space="preserve">. </w:t>
      </w:r>
      <w:r w:rsidRPr="00225A56">
        <w:rPr>
          <w:b/>
          <w:bCs/>
        </w:rPr>
        <w:t>Piegādātāja</w:t>
      </w:r>
      <w:r w:rsidRPr="00225A56">
        <w:rPr>
          <w:bCs/>
        </w:rPr>
        <w:t xml:space="preserve"> neierašanās gadījumā, iepriekš sniedzot operatīvo informāciju pa tālruni atbildīgajai personai no </w:t>
      </w:r>
      <w:r w:rsidRPr="00225A56">
        <w:rPr>
          <w:b/>
          <w:bCs/>
        </w:rPr>
        <w:t>Piegādātāja</w:t>
      </w:r>
      <w:r w:rsidRPr="00225A56">
        <w:rPr>
          <w:bCs/>
        </w:rPr>
        <w:t xml:space="preserve"> puses, </w:t>
      </w:r>
      <w:r w:rsidRPr="00225A56">
        <w:rPr>
          <w:b/>
          <w:bCs/>
        </w:rPr>
        <w:t>Pircējam</w:t>
      </w:r>
      <w:r w:rsidRPr="00225A56">
        <w:rPr>
          <w:bCs/>
        </w:rPr>
        <w:t xml:space="preserve"> ir tiesības sastādīt aktu bez </w:t>
      </w:r>
      <w:r w:rsidRPr="00225A56">
        <w:rPr>
          <w:b/>
          <w:bCs/>
        </w:rPr>
        <w:t>Piegādātāja</w:t>
      </w:r>
      <w:r w:rsidRPr="00225A56">
        <w:rPr>
          <w:bCs/>
        </w:rPr>
        <w:t xml:space="preserve"> piedalīšanās;</w:t>
      </w:r>
      <w:r w:rsidRPr="00225A56">
        <w:rPr>
          <w:bCs/>
          <w:color w:val="FF0000"/>
        </w:rPr>
        <w:t xml:space="preserve"> </w:t>
      </w:r>
    </w:p>
    <w:p w:rsidR="006D4BE2" w:rsidRPr="00225A56" w:rsidRDefault="006D4BE2" w:rsidP="006D4BE2">
      <w:pPr>
        <w:numPr>
          <w:ilvl w:val="3"/>
          <w:numId w:val="1"/>
        </w:numPr>
        <w:tabs>
          <w:tab w:val="num" w:pos="2160"/>
        </w:tabs>
        <w:suppressAutoHyphens w:val="0"/>
        <w:ind w:left="2160" w:hanging="900"/>
        <w:jc w:val="both"/>
        <w:outlineLvl w:val="1"/>
        <w:rPr>
          <w:iCs/>
        </w:rPr>
      </w:pPr>
      <w:r w:rsidRPr="00225A56">
        <w:rPr>
          <w:iCs/>
        </w:rPr>
        <w:t xml:space="preserve">ja konstatētie trūkumi ir pamatoti, </w:t>
      </w:r>
      <w:r w:rsidRPr="00225A56">
        <w:rPr>
          <w:b/>
          <w:iCs/>
        </w:rPr>
        <w:t>Piegādātājam</w:t>
      </w:r>
      <w:r w:rsidRPr="00225A56">
        <w:rPr>
          <w:iCs/>
        </w:rPr>
        <w:t xml:space="preserve"> bez papildu samaksas tie jānovērš </w:t>
      </w:r>
      <w:r w:rsidRPr="00225A56">
        <w:rPr>
          <w:b/>
          <w:iCs/>
        </w:rPr>
        <w:t>Pircēja</w:t>
      </w:r>
      <w:r w:rsidRPr="00225A56">
        <w:rPr>
          <w:iCs/>
        </w:rPr>
        <w:t xml:space="preserve"> pārstāvja noteiktajā termiņā pēc Līguma 3.5.2.punktā minētā akta sastādīšanas un nosūtīšanas </w:t>
      </w:r>
      <w:r w:rsidRPr="00225A56">
        <w:rPr>
          <w:b/>
          <w:iCs/>
        </w:rPr>
        <w:t xml:space="preserve">Piegādātāja </w:t>
      </w:r>
      <w:r w:rsidRPr="00225A56">
        <w:rPr>
          <w:iCs/>
        </w:rPr>
        <w:t>pārstāvim;</w:t>
      </w:r>
    </w:p>
    <w:p w:rsidR="006D4BE2" w:rsidRPr="00225A56" w:rsidRDefault="006D4BE2" w:rsidP="006D4BE2">
      <w:pPr>
        <w:numPr>
          <w:ilvl w:val="3"/>
          <w:numId w:val="1"/>
        </w:numPr>
        <w:tabs>
          <w:tab w:val="num" w:pos="2160"/>
        </w:tabs>
        <w:suppressAutoHyphens w:val="0"/>
        <w:ind w:left="2160" w:hanging="900"/>
        <w:jc w:val="both"/>
        <w:outlineLvl w:val="1"/>
        <w:rPr>
          <w:iCs/>
        </w:rPr>
      </w:pPr>
      <w:r w:rsidRPr="00225A56">
        <w:rPr>
          <w:iCs/>
        </w:rPr>
        <w:t xml:space="preserve">ja </w:t>
      </w:r>
      <w:r w:rsidRPr="00225A56">
        <w:rPr>
          <w:b/>
          <w:iCs/>
        </w:rPr>
        <w:t>Piegādātājs</w:t>
      </w:r>
      <w:r w:rsidRPr="00225A56">
        <w:rPr>
          <w:iCs/>
        </w:rPr>
        <w:t xml:space="preserve"> konstatētos trūkumus nenovērš </w:t>
      </w:r>
      <w:r w:rsidRPr="00225A56">
        <w:rPr>
          <w:b/>
          <w:iCs/>
        </w:rPr>
        <w:t>Pircēja</w:t>
      </w:r>
      <w:r w:rsidRPr="00225A56">
        <w:rPr>
          <w:iCs/>
        </w:rPr>
        <w:t xml:space="preserve"> pārstāvja noteiktajā termiņā pēc akta sastādīšanas un nosūtīšanas </w:t>
      </w:r>
      <w:r w:rsidRPr="00225A56">
        <w:rPr>
          <w:b/>
          <w:iCs/>
        </w:rPr>
        <w:t>Piegādātāja</w:t>
      </w:r>
      <w:r w:rsidRPr="00225A56">
        <w:rPr>
          <w:iCs/>
        </w:rPr>
        <w:t xml:space="preserve"> pārstāvim,</w:t>
      </w:r>
      <w:r w:rsidRPr="00225A56">
        <w:rPr>
          <w:b/>
          <w:iCs/>
        </w:rPr>
        <w:t xml:space="preserve"> Pircējs</w:t>
      </w:r>
      <w:r w:rsidRPr="00225A56">
        <w:rPr>
          <w:iCs/>
        </w:rPr>
        <w:t xml:space="preserve"> ir tiesīgs piemērot līgumsodu saskaņā ar šī Līguma 5. sadaļu.</w:t>
      </w:r>
    </w:p>
    <w:p w:rsidR="006D4BE2" w:rsidRPr="00796582" w:rsidRDefault="006D4BE2" w:rsidP="006D4BE2">
      <w:pPr>
        <w:numPr>
          <w:ilvl w:val="2"/>
          <w:numId w:val="1"/>
        </w:numPr>
        <w:tabs>
          <w:tab w:val="clear" w:pos="1080"/>
          <w:tab w:val="num" w:pos="1260"/>
        </w:tabs>
        <w:suppressAutoHyphens w:val="0"/>
        <w:ind w:left="1260"/>
        <w:jc w:val="both"/>
        <w:outlineLvl w:val="1"/>
        <w:rPr>
          <w:bCs/>
        </w:rPr>
      </w:pPr>
      <w:r w:rsidRPr="00225A56">
        <w:rPr>
          <w:bCs/>
        </w:rPr>
        <w:t xml:space="preserve">Pircējam ir tiesības nepieņemt </w:t>
      </w:r>
      <w:r w:rsidRPr="00225A56">
        <w:rPr>
          <w:b/>
          <w:bCs/>
        </w:rPr>
        <w:t>Piegādātāja</w:t>
      </w:r>
      <w:r w:rsidRPr="00225A56">
        <w:rPr>
          <w:bCs/>
        </w:rPr>
        <w:t xml:space="preserve"> piegādātās Preces, kas neatbilst Pasūtījumam vai Līguma noteikumiem.</w:t>
      </w:r>
      <w:bookmarkStart w:id="21" w:name="_Toc69622619"/>
      <w:bookmarkStart w:id="22" w:name="_Toc69622944"/>
      <w:bookmarkStart w:id="23" w:name="_Toc69623011"/>
    </w:p>
    <w:p w:rsidR="006D4BE2" w:rsidRPr="00225A56" w:rsidRDefault="006D4BE2" w:rsidP="006D4BE2"/>
    <w:p w:rsidR="006D4BE2" w:rsidRPr="00225A56" w:rsidRDefault="006D4BE2" w:rsidP="006D4BE2">
      <w:pPr>
        <w:keepNext/>
        <w:numPr>
          <w:ilvl w:val="0"/>
          <w:numId w:val="1"/>
        </w:numPr>
        <w:suppressAutoHyphens w:val="0"/>
        <w:jc w:val="center"/>
        <w:outlineLvl w:val="0"/>
        <w:rPr>
          <w:b/>
          <w:smallCaps/>
        </w:rPr>
      </w:pPr>
      <w:bookmarkStart w:id="24" w:name="_Toc69622620"/>
      <w:bookmarkStart w:id="25" w:name="_Toc69622945"/>
      <w:bookmarkStart w:id="26" w:name="_Toc69623012"/>
      <w:bookmarkStart w:id="27" w:name="_Toc69771884"/>
      <w:bookmarkStart w:id="28" w:name="_Toc74387972"/>
      <w:bookmarkStart w:id="29" w:name="_Toc131573016"/>
      <w:bookmarkStart w:id="30" w:name="_Toc169581859"/>
      <w:bookmarkEnd w:id="21"/>
      <w:bookmarkEnd w:id="22"/>
      <w:bookmarkEnd w:id="23"/>
      <w:r w:rsidRPr="00225A56">
        <w:rPr>
          <w:b/>
          <w:smallCaps/>
        </w:rPr>
        <w:t>Līguma summa un norēķinu kārtība</w:t>
      </w:r>
      <w:bookmarkEnd w:id="24"/>
      <w:bookmarkEnd w:id="25"/>
      <w:bookmarkEnd w:id="26"/>
      <w:bookmarkEnd w:id="27"/>
      <w:bookmarkEnd w:id="28"/>
      <w:bookmarkEnd w:id="29"/>
      <w:bookmarkEnd w:id="30"/>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 xml:space="preserve">Līguma kopējā summa </w:t>
      </w:r>
      <w:r>
        <w:rPr>
          <w:iCs/>
        </w:rPr>
        <w:t xml:space="preserve">ir </w:t>
      </w:r>
      <w:r w:rsidRPr="00DD5073">
        <w:rPr>
          <w:b/>
          <w:iCs/>
        </w:rPr>
        <w:t xml:space="preserve">EUR </w:t>
      </w:r>
      <w:r w:rsidR="00543DD8">
        <w:rPr>
          <w:b/>
          <w:iCs/>
        </w:rPr>
        <w:t>38 845,20</w:t>
      </w:r>
      <w:r w:rsidRPr="00DD5073">
        <w:rPr>
          <w:b/>
          <w:iCs/>
        </w:rPr>
        <w:t xml:space="preserve"> </w:t>
      </w:r>
      <w:r w:rsidR="00543DD8">
        <w:rPr>
          <w:b/>
          <w:iCs/>
        </w:rPr>
        <w:t xml:space="preserve">(trīsdesmit astoņi tūkstoši astoņi simti četrdesmit pieci </w:t>
      </w:r>
      <w:proofErr w:type="spellStart"/>
      <w:r w:rsidR="00543DD8">
        <w:rPr>
          <w:b/>
          <w:iCs/>
        </w:rPr>
        <w:t>euro</w:t>
      </w:r>
      <w:proofErr w:type="spellEnd"/>
      <w:r w:rsidR="00543DD8">
        <w:rPr>
          <w:b/>
          <w:iCs/>
        </w:rPr>
        <w:t xml:space="preserve"> divdesmit centi</w:t>
      </w:r>
      <w:r w:rsidRPr="00DD5073">
        <w:rPr>
          <w:b/>
          <w:iCs/>
        </w:rPr>
        <w:t>)</w:t>
      </w:r>
      <w:r>
        <w:rPr>
          <w:b/>
          <w:iCs/>
        </w:rPr>
        <w:t xml:space="preserve">, </w:t>
      </w:r>
      <w:r w:rsidR="00543DD8" w:rsidRPr="00543DD8">
        <w:rPr>
          <w:iCs/>
        </w:rPr>
        <w:t>ne</w:t>
      </w:r>
      <w:r w:rsidRPr="00225A56">
        <w:rPr>
          <w:iCs/>
        </w:rPr>
        <w:t>ieskaitot  pievienotās vērtības nodokli (PVN)</w:t>
      </w:r>
      <w:r w:rsidR="00796582">
        <w:rPr>
          <w:iCs/>
        </w:rPr>
        <w:t xml:space="preserve">. Pievienotās vērtības nodokli piemēro Latvijas Republikas likumdošanā noteiktajā apmērā un kārtībā. </w:t>
      </w:r>
      <w:r w:rsidRPr="00225A56">
        <w:rPr>
          <w:iCs/>
        </w:rPr>
        <w:t xml:space="preserve"> </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Līguma summā ietilpst visas ar Preču piegādi (pārdošana, transportēšana un izkraušana, nodevas, nodokļi u.c.) saistītās izmaksas, kā arī visas ar to netieši saistītās izmaksas.</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 xml:space="preserve">Līguma izpildes laikā samaksas apmērs par Preču piegādes vietā piegādātajām Precēm tiek aprēķināts saskaņā ar </w:t>
      </w:r>
      <w:r w:rsidRPr="00225A56">
        <w:rPr>
          <w:b/>
          <w:iCs/>
        </w:rPr>
        <w:t>Piegādātāja</w:t>
      </w:r>
      <w:r w:rsidRPr="00225A56">
        <w:rPr>
          <w:iCs/>
        </w:rPr>
        <w:t xml:space="preserve"> Tehniskajā - finanšu piedāvājumā (Līguma 1.pielikums) norādītajām cenām un Pasūtījumā norādītajiem daudzumiem.</w:t>
      </w:r>
    </w:p>
    <w:p w:rsidR="006D4BE2" w:rsidRPr="00225A56" w:rsidRDefault="006D4BE2" w:rsidP="006D4BE2">
      <w:pPr>
        <w:numPr>
          <w:ilvl w:val="1"/>
          <w:numId w:val="1"/>
        </w:numPr>
        <w:tabs>
          <w:tab w:val="num" w:pos="540"/>
        </w:tabs>
        <w:suppressAutoHyphens w:val="0"/>
        <w:ind w:left="540" w:hanging="540"/>
        <w:jc w:val="both"/>
        <w:outlineLvl w:val="1"/>
        <w:rPr>
          <w:bCs/>
        </w:rPr>
      </w:pPr>
      <w:r w:rsidRPr="00225A56">
        <w:rPr>
          <w:b/>
          <w:bCs/>
        </w:rPr>
        <w:t xml:space="preserve">Līguma 1.pielikumā norādītās </w:t>
      </w:r>
      <w:r>
        <w:rPr>
          <w:b/>
          <w:bCs/>
        </w:rPr>
        <w:t xml:space="preserve">vienību </w:t>
      </w:r>
      <w:r w:rsidRPr="00225A56">
        <w:rPr>
          <w:b/>
          <w:bCs/>
        </w:rPr>
        <w:t>cenas ir nemainīgas visā Līguma darbības laikā</w:t>
      </w:r>
      <w:r w:rsidRPr="00225A56">
        <w:rPr>
          <w:bCs/>
        </w:rPr>
        <w:t>.</w:t>
      </w:r>
    </w:p>
    <w:p w:rsidR="006D4BE2" w:rsidRPr="00225A56" w:rsidRDefault="006D4BE2" w:rsidP="006D4BE2">
      <w:pPr>
        <w:numPr>
          <w:ilvl w:val="1"/>
          <w:numId w:val="1"/>
        </w:numPr>
        <w:tabs>
          <w:tab w:val="num" w:pos="540"/>
        </w:tabs>
        <w:suppressAutoHyphens w:val="0"/>
        <w:ind w:left="540" w:hanging="540"/>
        <w:jc w:val="both"/>
        <w:outlineLvl w:val="1"/>
        <w:rPr>
          <w:bCs/>
        </w:rPr>
      </w:pPr>
      <w:r w:rsidRPr="00225A56">
        <w:rPr>
          <w:bCs/>
        </w:rPr>
        <w:t>Ja piegādāta nekvalitatīva vai Līguma noteikumiem neatbilstoša Prece, par ko Līgumā noteiktā kārtībā sastādīts akts, norēķināšanās par Preci notiek pēc tās apmaiņas pret kvalitatīvu un atbilstošu Līguma noteikumiem. Šajā gadījumā Puses var vienoties par ātri bojājošās produkcijas pārcenošanu no 10% līdz 50% no piedāvājumā noteiktās cenas par vienu vienību.</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 xml:space="preserve">Apmaksa par Preču piegādes vietā piegādātajām Precēm tiek veikta 15 (piecpadsmit) dienu laikā pēc Preču piegādes un rēķina apstiprināšanas, pārskaitot attiecīgo summu uz </w:t>
      </w:r>
      <w:r w:rsidRPr="00225A56">
        <w:rPr>
          <w:b/>
          <w:iCs/>
        </w:rPr>
        <w:t xml:space="preserve">Piegādātāja </w:t>
      </w:r>
      <w:r w:rsidRPr="00225A56">
        <w:rPr>
          <w:iCs/>
        </w:rPr>
        <w:t>norādīto bankas kontu, izņemot gadījumu, kad saskaņā ar Līguma 3.5.2. punktā noteikto kārtību tiek sastādīts akts vai saskaņā ar Līguma 5.1.punktā noteikto kārtību tiek pieprasīts līgumsods.</w:t>
      </w:r>
    </w:p>
    <w:p w:rsidR="006D4BE2" w:rsidRDefault="006D4BE2" w:rsidP="006D4BE2">
      <w:pPr>
        <w:numPr>
          <w:ilvl w:val="1"/>
          <w:numId w:val="1"/>
        </w:numPr>
        <w:tabs>
          <w:tab w:val="num" w:pos="540"/>
        </w:tabs>
        <w:suppressAutoHyphens w:val="0"/>
        <w:ind w:left="540" w:hanging="540"/>
        <w:jc w:val="both"/>
        <w:outlineLvl w:val="1"/>
        <w:rPr>
          <w:iCs/>
        </w:rPr>
      </w:pPr>
      <w:r w:rsidRPr="00225A56">
        <w:rPr>
          <w:b/>
          <w:iCs/>
        </w:rPr>
        <w:t>Pircējs</w:t>
      </w:r>
      <w:r w:rsidRPr="00225A56">
        <w:rPr>
          <w:iCs/>
        </w:rPr>
        <w:t xml:space="preserve"> neapmaksā </w:t>
      </w:r>
      <w:r w:rsidRPr="00225A56">
        <w:rPr>
          <w:b/>
          <w:iCs/>
        </w:rPr>
        <w:t>Piegādātāja</w:t>
      </w:r>
      <w:r w:rsidRPr="00225A56">
        <w:rPr>
          <w:iCs/>
        </w:rPr>
        <w:t xml:space="preserve"> rēķinu, ja par kādu no piegādātajām Precēm ir sastādīts akts, līdz brīdim, kamēr tiek novērstas aktā fiksētās neatbilstības </w:t>
      </w:r>
      <w:r w:rsidRPr="00225A56">
        <w:rPr>
          <w:b/>
          <w:iCs/>
        </w:rPr>
        <w:t>Pircēja</w:t>
      </w:r>
      <w:r w:rsidRPr="00225A56">
        <w:rPr>
          <w:iCs/>
        </w:rPr>
        <w:t xml:space="preserve"> veiktā Pasūtījuma prasībām vai Līguma noteikumiem.</w:t>
      </w:r>
    </w:p>
    <w:p w:rsidR="006D4BE2" w:rsidRPr="00796582" w:rsidRDefault="006D4BE2" w:rsidP="006D4BE2">
      <w:pPr>
        <w:numPr>
          <w:ilvl w:val="1"/>
          <w:numId w:val="1"/>
        </w:numPr>
        <w:tabs>
          <w:tab w:val="num" w:pos="540"/>
        </w:tabs>
        <w:suppressAutoHyphens w:val="0"/>
        <w:ind w:left="540" w:hanging="540"/>
        <w:jc w:val="both"/>
        <w:outlineLvl w:val="1"/>
        <w:rPr>
          <w:iCs/>
        </w:rPr>
      </w:pPr>
      <w:r w:rsidRPr="00747F31">
        <w:t xml:space="preserve">Puses ir vienojušās, ka </w:t>
      </w:r>
      <w:r>
        <w:t>Līguma kopējā summa</w:t>
      </w:r>
      <w:r w:rsidRPr="00747F31">
        <w:t xml:space="preserve">, </w:t>
      </w:r>
      <w:proofErr w:type="spellStart"/>
      <w:r w:rsidRPr="00747F31">
        <w:t>rakstveidā</w:t>
      </w:r>
      <w:proofErr w:type="spellEnd"/>
      <w:r w:rsidRPr="00747F31">
        <w:t xml:space="preserve"> savstarpēji vienojoties, var tikt </w:t>
      </w:r>
      <w:r w:rsidRPr="00796582">
        <w:rPr>
          <w:rStyle w:val="Emphasis"/>
          <w:i w:val="0"/>
        </w:rPr>
        <w:t>palielināta</w:t>
      </w:r>
      <w:r w:rsidRPr="00747F31">
        <w:t>, gadījumā</w:t>
      </w:r>
      <w:r>
        <w:t>, ja</w:t>
      </w:r>
      <w:r w:rsidRPr="00747F31">
        <w:t xml:space="preserve"> neatkarīgo no Pircēja iemeslu dēļ, netiks noslēgts nākamais līgums </w:t>
      </w:r>
      <w:r>
        <w:lastRenderedPageBreak/>
        <w:t xml:space="preserve">par </w:t>
      </w:r>
      <w:r w:rsidRPr="0074491F">
        <w:t xml:space="preserve">Preču piegādi </w:t>
      </w:r>
      <w:r w:rsidRPr="00796582">
        <w:t>Daugavpils pensionāru sociālās apkalpošanas teritoriālajam centram. Minētajā gadījumā,</w:t>
      </w:r>
      <w:r w:rsidRPr="00796582">
        <w:rPr>
          <w:i/>
        </w:rPr>
        <w:t xml:space="preserve"> </w:t>
      </w:r>
      <w:r w:rsidRPr="00796582">
        <w:rPr>
          <w:rStyle w:val="Emphasis"/>
          <w:i w:val="0"/>
        </w:rPr>
        <w:t>Pircējam (ja pastāvēs šāda nepieciešamība) ir tiesības palielināt Līgumcenu uz apmēru, kas nepārsniegtu 20% (divdesmit procentu) apmēru no Līguma 4.1.punktā minētās kopējās līguma summas.</w:t>
      </w:r>
    </w:p>
    <w:p w:rsidR="006D4BE2" w:rsidRPr="00225A56" w:rsidRDefault="006D4BE2" w:rsidP="006D4BE2"/>
    <w:p w:rsidR="006D4BE2" w:rsidRPr="00225A56" w:rsidRDefault="006D4BE2" w:rsidP="006D4BE2">
      <w:pPr>
        <w:keepNext/>
        <w:numPr>
          <w:ilvl w:val="0"/>
          <w:numId w:val="1"/>
        </w:numPr>
        <w:suppressAutoHyphens w:val="0"/>
        <w:jc w:val="center"/>
        <w:outlineLvl w:val="0"/>
        <w:rPr>
          <w:b/>
          <w:smallCaps/>
        </w:rPr>
      </w:pPr>
      <w:bookmarkStart w:id="31" w:name="_Toc69622621"/>
      <w:bookmarkStart w:id="32" w:name="_Toc69622946"/>
      <w:bookmarkStart w:id="33" w:name="_Toc69623013"/>
      <w:bookmarkStart w:id="34" w:name="_Toc69771885"/>
      <w:bookmarkStart w:id="35" w:name="_Toc74387973"/>
      <w:bookmarkStart w:id="36" w:name="_Toc131573017"/>
      <w:bookmarkStart w:id="37" w:name="_Toc169581860"/>
      <w:r w:rsidRPr="00225A56">
        <w:rPr>
          <w:b/>
          <w:smallCaps/>
        </w:rPr>
        <w:t>Līgumsods</w:t>
      </w:r>
      <w:bookmarkEnd w:id="31"/>
      <w:bookmarkEnd w:id="32"/>
      <w:bookmarkEnd w:id="33"/>
      <w:bookmarkEnd w:id="34"/>
      <w:bookmarkEnd w:id="35"/>
      <w:bookmarkEnd w:id="36"/>
      <w:bookmarkEnd w:id="37"/>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 xml:space="preserve">Gadījumā, ja </w:t>
      </w:r>
      <w:r w:rsidRPr="00225A56">
        <w:rPr>
          <w:b/>
          <w:iCs/>
        </w:rPr>
        <w:t>Piegādātājs</w:t>
      </w:r>
      <w:r w:rsidRPr="00225A56">
        <w:rPr>
          <w:iCs/>
        </w:rPr>
        <w:t xml:space="preserve"> neizpilda saistības Līgumā paredzētajos termiņos un </w:t>
      </w:r>
      <w:r w:rsidRPr="00225A56">
        <w:rPr>
          <w:b/>
          <w:iCs/>
        </w:rPr>
        <w:t>Pircējs</w:t>
      </w:r>
      <w:r w:rsidRPr="00225A56">
        <w:rPr>
          <w:iCs/>
        </w:rPr>
        <w:t xml:space="preserve"> rakstiski pieprasa no</w:t>
      </w:r>
      <w:r w:rsidRPr="00225A56">
        <w:rPr>
          <w:b/>
          <w:iCs/>
        </w:rPr>
        <w:t xml:space="preserve"> Piegādātāja</w:t>
      </w:r>
      <w:r w:rsidRPr="00225A56">
        <w:rPr>
          <w:iCs/>
        </w:rPr>
        <w:t xml:space="preserve"> maksāt līgumsodu, </w:t>
      </w:r>
      <w:r w:rsidRPr="00225A56">
        <w:rPr>
          <w:b/>
          <w:iCs/>
        </w:rPr>
        <w:t>Piegādātāj</w:t>
      </w:r>
      <w:r w:rsidRPr="00225A56">
        <w:rPr>
          <w:iCs/>
        </w:rPr>
        <w:t xml:space="preserve">s maksā </w:t>
      </w:r>
      <w:r w:rsidRPr="00225A56">
        <w:rPr>
          <w:b/>
          <w:iCs/>
        </w:rPr>
        <w:t>Pircējam</w:t>
      </w:r>
      <w:r w:rsidRPr="00225A56">
        <w:rPr>
          <w:iCs/>
        </w:rPr>
        <w:t xml:space="preserve"> līgumsodu 0,5% (nulle komats pieci procenti) apmērā </w:t>
      </w:r>
      <w:r w:rsidRPr="00225A56">
        <w:rPr>
          <w:bCs/>
          <w:iCs/>
        </w:rPr>
        <w:t xml:space="preserve">no nepiegādāto Preču summas </w:t>
      </w:r>
      <w:r w:rsidRPr="00225A56">
        <w:rPr>
          <w:iCs/>
        </w:rPr>
        <w:t xml:space="preserve">par katru nokavēto dienu, bet ne vairāk kā 10% (desmit procenti) no Līguma kopējās summas bez PVN, </w:t>
      </w:r>
      <w:r w:rsidRPr="00225A56">
        <w:rPr>
          <w:bCs/>
          <w:iCs/>
        </w:rPr>
        <w:t>pamatojoties uz Pircēja piestādīto rēķinu,</w:t>
      </w:r>
      <w:r w:rsidRPr="00225A56">
        <w:rPr>
          <w:iCs/>
        </w:rPr>
        <w:t xml:space="preserve"> ja minētais nokavējums radies </w:t>
      </w:r>
      <w:r w:rsidRPr="00225A56">
        <w:rPr>
          <w:b/>
          <w:iCs/>
        </w:rPr>
        <w:t>Piegādātāja</w:t>
      </w:r>
      <w:r w:rsidRPr="00225A56">
        <w:rPr>
          <w:iCs/>
        </w:rPr>
        <w:t xml:space="preserve"> vai </w:t>
      </w:r>
      <w:r w:rsidRPr="00225A56">
        <w:rPr>
          <w:b/>
          <w:iCs/>
        </w:rPr>
        <w:t>Piegādātāja</w:t>
      </w:r>
      <w:r w:rsidRPr="00225A56">
        <w:rPr>
          <w:iCs/>
        </w:rPr>
        <w:t xml:space="preserve"> Līguma izpildē iesaistītu trešo personu vainas dēļ.</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 xml:space="preserve">Gadījumā, ja </w:t>
      </w:r>
      <w:r w:rsidRPr="00225A56">
        <w:rPr>
          <w:b/>
          <w:iCs/>
        </w:rPr>
        <w:t>Pircējs</w:t>
      </w:r>
      <w:r w:rsidRPr="00225A56">
        <w:rPr>
          <w:iCs/>
        </w:rPr>
        <w:t xml:space="preserve"> nesamaksā </w:t>
      </w:r>
      <w:r w:rsidRPr="00225A56">
        <w:rPr>
          <w:b/>
          <w:iCs/>
        </w:rPr>
        <w:t>Piegādātājam</w:t>
      </w:r>
      <w:r w:rsidRPr="00225A56">
        <w:rPr>
          <w:iCs/>
        </w:rPr>
        <w:t xml:space="preserve"> Līguma maksājumu paredzētajos termiņos, un </w:t>
      </w:r>
      <w:r w:rsidRPr="00225A56">
        <w:rPr>
          <w:b/>
          <w:iCs/>
        </w:rPr>
        <w:t>Piegādātājs</w:t>
      </w:r>
      <w:r w:rsidRPr="00225A56">
        <w:rPr>
          <w:iCs/>
        </w:rPr>
        <w:t xml:space="preserve"> rakstiski pieprasa no</w:t>
      </w:r>
      <w:r w:rsidRPr="00225A56">
        <w:rPr>
          <w:b/>
          <w:iCs/>
        </w:rPr>
        <w:t xml:space="preserve"> Pircēja</w:t>
      </w:r>
      <w:r w:rsidRPr="00225A56">
        <w:rPr>
          <w:iCs/>
        </w:rPr>
        <w:t xml:space="preserve"> maksāt līgumsodu, </w:t>
      </w:r>
      <w:r w:rsidRPr="00225A56">
        <w:rPr>
          <w:b/>
          <w:iCs/>
        </w:rPr>
        <w:t>Pircējs</w:t>
      </w:r>
      <w:r w:rsidRPr="00225A56">
        <w:rPr>
          <w:iCs/>
        </w:rPr>
        <w:t xml:space="preserve"> maksā </w:t>
      </w:r>
      <w:r w:rsidRPr="00225A56">
        <w:rPr>
          <w:b/>
          <w:iCs/>
        </w:rPr>
        <w:t xml:space="preserve">Piegādātājam </w:t>
      </w:r>
      <w:r w:rsidRPr="00225A56">
        <w:rPr>
          <w:iCs/>
        </w:rPr>
        <w:t xml:space="preserve">līgumsodu 0,5% (nulle komats pieci procenti) apmērā </w:t>
      </w:r>
      <w:r w:rsidRPr="00225A56">
        <w:rPr>
          <w:bCs/>
          <w:iCs/>
        </w:rPr>
        <w:t xml:space="preserve">no nepiegādāto Preču summas </w:t>
      </w:r>
      <w:r w:rsidRPr="00225A56">
        <w:rPr>
          <w:iCs/>
        </w:rPr>
        <w:t xml:space="preserve">par katru nokavēto dienu, bet ne vairāk kā 10% (desmit procenti) no Līguma kopējās summas bez PVN </w:t>
      </w:r>
      <w:r w:rsidRPr="00225A56">
        <w:rPr>
          <w:bCs/>
          <w:iCs/>
        </w:rPr>
        <w:t xml:space="preserve">uz </w:t>
      </w:r>
      <w:r w:rsidRPr="00225A56">
        <w:rPr>
          <w:b/>
          <w:bCs/>
          <w:iCs/>
        </w:rPr>
        <w:t>Piegādātāja</w:t>
      </w:r>
      <w:r w:rsidRPr="00225A56">
        <w:rPr>
          <w:bCs/>
          <w:iCs/>
        </w:rPr>
        <w:t xml:space="preserve"> piestādīto rēķinu.</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bCs/>
        </w:rPr>
        <w:t>Gadījumā, ja Līgum</w:t>
      </w:r>
      <w:r w:rsidR="00796582">
        <w:rPr>
          <w:bCs/>
        </w:rPr>
        <w:t>s tiek pārtraukts Līguma 9.4.1.</w:t>
      </w:r>
      <w:r w:rsidRPr="00225A56">
        <w:rPr>
          <w:bCs/>
        </w:rPr>
        <w:t>un 9.4.2.apakšpunktā noteiktajos gadījumos</w:t>
      </w:r>
      <w:r w:rsidRPr="00225A56">
        <w:rPr>
          <w:b/>
          <w:bCs/>
        </w:rPr>
        <w:t xml:space="preserve"> Piegādātājs</w:t>
      </w:r>
      <w:r w:rsidRPr="00225A56">
        <w:rPr>
          <w:bCs/>
        </w:rPr>
        <w:t xml:space="preserve"> maksā </w:t>
      </w:r>
      <w:r w:rsidRPr="00225A56">
        <w:rPr>
          <w:b/>
          <w:bCs/>
        </w:rPr>
        <w:t xml:space="preserve">Pircējam </w:t>
      </w:r>
      <w:r w:rsidRPr="00225A56">
        <w:rPr>
          <w:bCs/>
        </w:rPr>
        <w:t xml:space="preserve">līgumsodu 10% (desmit procentu) apmērā no Līguma kopējās summas, to pārskaitot </w:t>
      </w:r>
      <w:r w:rsidRPr="00225A56">
        <w:rPr>
          <w:b/>
          <w:bCs/>
        </w:rPr>
        <w:t xml:space="preserve">Pircēja </w:t>
      </w:r>
      <w:r w:rsidRPr="00225A56">
        <w:rPr>
          <w:bCs/>
        </w:rPr>
        <w:t>kontā 10 (desmit) dienu laikā no Līguma laušanas brīža.</w:t>
      </w:r>
    </w:p>
    <w:p w:rsidR="006D4BE2" w:rsidRPr="00225A56" w:rsidRDefault="006D4BE2" w:rsidP="006D4BE2">
      <w:pPr>
        <w:numPr>
          <w:ilvl w:val="1"/>
          <w:numId w:val="1"/>
        </w:numPr>
        <w:tabs>
          <w:tab w:val="num" w:pos="540"/>
        </w:tabs>
        <w:suppressAutoHyphens w:val="0"/>
        <w:ind w:left="540" w:hanging="540"/>
        <w:jc w:val="both"/>
        <w:outlineLvl w:val="1"/>
        <w:rPr>
          <w:bCs/>
        </w:rPr>
      </w:pPr>
      <w:r w:rsidRPr="00225A56">
        <w:rPr>
          <w:b/>
          <w:bCs/>
        </w:rPr>
        <w:t>Pircējam ir tiesības ieturēt līgumsodu no Piegādātājam neapmaksāto rēķinu summas.</w:t>
      </w:r>
    </w:p>
    <w:p w:rsidR="006D4BE2" w:rsidRPr="00225A56" w:rsidRDefault="006D4BE2" w:rsidP="006D4BE2">
      <w:pPr>
        <w:numPr>
          <w:ilvl w:val="1"/>
          <w:numId w:val="1"/>
        </w:numPr>
        <w:tabs>
          <w:tab w:val="num" w:pos="540"/>
        </w:tabs>
        <w:suppressAutoHyphens w:val="0"/>
        <w:ind w:left="540" w:hanging="540"/>
        <w:jc w:val="both"/>
        <w:outlineLvl w:val="1"/>
        <w:rPr>
          <w:bCs/>
        </w:rPr>
      </w:pPr>
      <w:r w:rsidRPr="00225A56">
        <w:rPr>
          <w:bCs/>
        </w:rPr>
        <w:t xml:space="preserve">Ja </w:t>
      </w:r>
      <w:r w:rsidRPr="00225A56">
        <w:rPr>
          <w:b/>
          <w:bCs/>
        </w:rPr>
        <w:t>Piegādātājs</w:t>
      </w:r>
      <w:r w:rsidRPr="00225A56">
        <w:rPr>
          <w:bCs/>
        </w:rPr>
        <w:t xml:space="preserve"> ir piegādājis Līguma noteikumiem neatbilstošu produkciju un</w:t>
      </w:r>
      <w:r w:rsidRPr="00225A56">
        <w:rPr>
          <w:bCs/>
          <w:color w:val="FF0000"/>
        </w:rPr>
        <w:t xml:space="preserve"> </w:t>
      </w:r>
      <w:r w:rsidRPr="00225A56">
        <w:rPr>
          <w:bCs/>
        </w:rPr>
        <w:t xml:space="preserve">neapmaina to Līguma 3.5.apakšpunkta noteiktajā kārtībā, tas maksā </w:t>
      </w:r>
      <w:r w:rsidRPr="00225A56">
        <w:rPr>
          <w:b/>
          <w:bCs/>
        </w:rPr>
        <w:t>Pircējam</w:t>
      </w:r>
      <w:r w:rsidRPr="00225A56">
        <w:rPr>
          <w:bCs/>
        </w:rPr>
        <w:t xml:space="preserve"> līgumsodu 0,5% (nulle komats pieci procenti) apmērā no Līguma prasībām neatbilstošās produkcijas summas, </w:t>
      </w:r>
      <w:r w:rsidRPr="00225A56">
        <w:rPr>
          <w:iCs/>
        </w:rPr>
        <w:t>bet ne vairāk kā 10% (desmit procenti) no Līguma kopējās summas bez PVN,</w:t>
      </w:r>
      <w:r w:rsidRPr="00225A56">
        <w:rPr>
          <w:bCs/>
        </w:rPr>
        <w:t xml:space="preserve"> un atlīdzina visus radušos zaudējumus. Līgumsoda samaksa neatbrīvo Piegādātāju no saistību izpildes.</w:t>
      </w:r>
    </w:p>
    <w:p w:rsidR="006D4BE2" w:rsidRPr="00796582" w:rsidRDefault="006D4BE2" w:rsidP="00796582">
      <w:pPr>
        <w:numPr>
          <w:ilvl w:val="1"/>
          <w:numId w:val="1"/>
        </w:numPr>
        <w:tabs>
          <w:tab w:val="num" w:pos="540"/>
        </w:tabs>
        <w:suppressAutoHyphens w:val="0"/>
        <w:ind w:left="540" w:hanging="540"/>
        <w:jc w:val="both"/>
        <w:outlineLvl w:val="1"/>
        <w:rPr>
          <w:iCs/>
        </w:rPr>
      </w:pPr>
      <w:r w:rsidRPr="00225A56">
        <w:rPr>
          <w:bCs/>
        </w:rPr>
        <w:t>Šā Līguma 5.1., 5.2. un 5.5. apakšpunktos noteiktā līgumsoda samaksa neatbrīvo Puses no saistību pilnīgas izpildes.</w:t>
      </w:r>
    </w:p>
    <w:p w:rsidR="006D4BE2" w:rsidRPr="00225A56" w:rsidRDefault="006D4BE2" w:rsidP="006D4BE2"/>
    <w:p w:rsidR="006D4BE2" w:rsidRPr="00225A56" w:rsidRDefault="006D4BE2" w:rsidP="006D4BE2">
      <w:pPr>
        <w:keepNext/>
        <w:numPr>
          <w:ilvl w:val="0"/>
          <w:numId w:val="1"/>
        </w:numPr>
        <w:suppressAutoHyphens w:val="0"/>
        <w:jc w:val="center"/>
        <w:outlineLvl w:val="0"/>
        <w:rPr>
          <w:b/>
          <w:smallCaps/>
        </w:rPr>
      </w:pPr>
      <w:bookmarkStart w:id="38" w:name="_Toc69622622"/>
      <w:bookmarkStart w:id="39" w:name="_Toc69622947"/>
      <w:bookmarkStart w:id="40" w:name="_Toc69623014"/>
      <w:bookmarkStart w:id="41" w:name="_Toc69771886"/>
      <w:bookmarkStart w:id="42" w:name="_Toc74387974"/>
      <w:bookmarkStart w:id="43" w:name="_Toc131573018"/>
      <w:bookmarkStart w:id="44" w:name="_Toc169581861"/>
      <w:r w:rsidRPr="00225A56">
        <w:rPr>
          <w:b/>
          <w:smallCaps/>
        </w:rPr>
        <w:t>Līgumslēdzēju atbildība</w:t>
      </w:r>
      <w:bookmarkEnd w:id="38"/>
      <w:bookmarkEnd w:id="39"/>
      <w:bookmarkEnd w:id="40"/>
      <w:bookmarkEnd w:id="41"/>
      <w:bookmarkEnd w:id="42"/>
      <w:bookmarkEnd w:id="43"/>
      <w:bookmarkEnd w:id="44"/>
      <w:r w:rsidRPr="00225A56">
        <w:rPr>
          <w:b/>
          <w:smallCaps/>
        </w:rPr>
        <w:t>, tiesības un pienākumi</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b/>
          <w:iCs/>
        </w:rPr>
        <w:t>Pircēja</w:t>
      </w:r>
      <w:r w:rsidRPr="00225A56">
        <w:rPr>
          <w:iCs/>
        </w:rPr>
        <w:t xml:space="preserve"> pienākumi un tiesības:</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bCs/>
        </w:rPr>
        <w:t>pieņemt</w:t>
      </w:r>
      <w:r w:rsidRPr="00225A56">
        <w:rPr>
          <w:iCs/>
        </w:rPr>
        <w:t xml:space="preserve"> saskaņā ar šo Līgumu veikto Preču piegādi ar </w:t>
      </w:r>
      <w:r w:rsidRPr="00225A56">
        <w:rPr>
          <w:b/>
          <w:iCs/>
        </w:rPr>
        <w:t xml:space="preserve">Piegādātāju </w:t>
      </w:r>
      <w:r w:rsidRPr="00225A56">
        <w:rPr>
          <w:iCs/>
        </w:rPr>
        <w:t>saskaņotā laikā;</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iCs/>
        </w:rPr>
        <w:t>veikt samaksu par Līguma termiņā veikto Preču piegādi saskaņā ar šā Līguma nosacījumiem;</w:t>
      </w:r>
    </w:p>
    <w:p w:rsidR="006D4BE2" w:rsidRPr="00225A56" w:rsidRDefault="006D4BE2" w:rsidP="006D4BE2">
      <w:pPr>
        <w:pStyle w:val="BodyTextIndent"/>
        <w:numPr>
          <w:ilvl w:val="2"/>
          <w:numId w:val="1"/>
        </w:numPr>
        <w:tabs>
          <w:tab w:val="clear" w:pos="1080"/>
          <w:tab w:val="num" w:pos="1418"/>
        </w:tabs>
        <w:suppressAutoHyphens w:val="0"/>
        <w:ind w:left="1276" w:right="2" w:hanging="709"/>
        <w:rPr>
          <w:color w:val="000000"/>
          <w:sz w:val="22"/>
          <w:szCs w:val="22"/>
        </w:rPr>
      </w:pPr>
      <w:r w:rsidRPr="00225A56">
        <w:rPr>
          <w:iCs/>
          <w:color w:val="000000"/>
          <w:sz w:val="22"/>
          <w:szCs w:val="22"/>
        </w:rPr>
        <w:t xml:space="preserve">Pirms </w:t>
      </w:r>
      <w:r w:rsidRPr="00225A56">
        <w:rPr>
          <w:iCs/>
          <w:sz w:val="22"/>
          <w:szCs w:val="22"/>
        </w:rPr>
        <w:t xml:space="preserve">Preces </w:t>
      </w:r>
      <w:r w:rsidRPr="00225A56">
        <w:rPr>
          <w:iCs/>
          <w:color w:val="000000"/>
          <w:sz w:val="22"/>
          <w:szCs w:val="22"/>
        </w:rPr>
        <w:t xml:space="preserve">pieņemšanas </w:t>
      </w:r>
      <w:r w:rsidRPr="00225A56">
        <w:rPr>
          <w:b/>
          <w:bCs/>
          <w:sz w:val="22"/>
          <w:szCs w:val="22"/>
        </w:rPr>
        <w:t xml:space="preserve">Pircēja </w:t>
      </w:r>
      <w:r w:rsidRPr="00225A56">
        <w:rPr>
          <w:iCs/>
          <w:color w:val="000000"/>
          <w:sz w:val="22"/>
          <w:szCs w:val="22"/>
        </w:rPr>
        <w:t>atbildīgajai personai ir pienākums kontrolēt finanšu un tehniskajā piedāvājumā noteikto prasību izpildi;</w:t>
      </w:r>
    </w:p>
    <w:p w:rsidR="006D4BE2" w:rsidRPr="00225A56" w:rsidRDefault="006D4BE2" w:rsidP="006D4BE2">
      <w:pPr>
        <w:numPr>
          <w:ilvl w:val="2"/>
          <w:numId w:val="1"/>
        </w:numPr>
        <w:tabs>
          <w:tab w:val="clear" w:pos="1080"/>
          <w:tab w:val="num" w:pos="1276"/>
        </w:tabs>
        <w:suppressAutoHyphens w:val="0"/>
        <w:ind w:left="1276" w:hanging="709"/>
        <w:jc w:val="both"/>
        <w:outlineLvl w:val="1"/>
        <w:rPr>
          <w:iCs/>
        </w:rPr>
      </w:pPr>
      <w:r w:rsidRPr="00225A56">
        <w:rPr>
          <w:iCs/>
          <w:color w:val="000000"/>
        </w:rPr>
        <w:t xml:space="preserve"> </w:t>
      </w:r>
      <w:r w:rsidRPr="00225A56">
        <w:rPr>
          <w:b/>
          <w:bCs/>
        </w:rPr>
        <w:t xml:space="preserve">Pircēja </w:t>
      </w:r>
      <w:r w:rsidRPr="00225A56">
        <w:rPr>
          <w:color w:val="000000"/>
        </w:rPr>
        <w:t>ir tiesīgs papildus piegādātāja norādītajai informācijai un iesniegtajiem dokumentiem veikt piegādātās Preces izcelsmes un kvalitātes pārbaudes.</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b/>
          <w:iCs/>
        </w:rPr>
        <w:t>Piegādātāja</w:t>
      </w:r>
      <w:r w:rsidRPr="00225A56">
        <w:rPr>
          <w:iCs/>
        </w:rPr>
        <w:t xml:space="preserve"> pienākumi un tiesības:</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iCs/>
        </w:rPr>
        <w:t xml:space="preserve">piegādāt Preces saskaņā ar Līguma nosacījumiem un Līgumā norādītajā termiņā; </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iCs/>
        </w:rPr>
        <w:t>saņemt samaksu par atbilstoši Līguma nosacījumiem veikto Preču piegādi saskaņā ar šā Līguma nosacījumiem;</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bCs/>
        </w:rPr>
        <w:t xml:space="preserve">ja </w:t>
      </w:r>
      <w:r w:rsidRPr="00225A56">
        <w:rPr>
          <w:b/>
          <w:bCs/>
        </w:rPr>
        <w:t>Piegādātājs</w:t>
      </w:r>
      <w:r w:rsidRPr="00225A56">
        <w:rPr>
          <w:bCs/>
        </w:rPr>
        <w:t xml:space="preserve"> piegādājis nekvalitatīvu produkciju, tad tas uz sava rēķina apmaina produkciju pret jaunu un kvalitatīvu Līgumā noteiktajā termiņā;</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bCs/>
        </w:rPr>
        <w:t xml:space="preserve">transportlīdzekļiem, ar kuriem tiks nodrošināta Preces piegāde, jānodrošina vispārējas higiēnas prasības un konkrētā produkta pārvadāšanai nepieciešamā </w:t>
      </w:r>
      <w:r w:rsidRPr="00225A56">
        <w:rPr>
          <w:bCs/>
        </w:rPr>
        <w:lastRenderedPageBreak/>
        <w:t>temperatūra, nodrošinot nemainīgu pārtikas produkta kvalitāti piegādes laikā. Piegādātās Preces marķējumā sniegtajai informācijai jābūt labi redzamai un saprotamai, tai objektīvi jāatspoguļo Preces drošums vai nekaitīgums un kvalitāte. Marķējumā sniegtā informācija nedrīkst piedēvēt Precei īpašības, kādas tai nepiemīt, kā arī maldināt Pircēju, ka Precei piemīt kādas specifiskas īpašības, ja tādas īpašības piemīt visām attiecīgā veida Precēm;</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bCs/>
        </w:rPr>
        <w:t>Preces marķējumam jābūt neizdzēšamam. Marķējumā sniegtajai informācijai jābūt skaidrai, to nedrīkst aizsegt ar citu rakstveida informāciju, attēlu vai uzlīmi;</w:t>
      </w:r>
    </w:p>
    <w:p w:rsidR="006D4BE2" w:rsidRPr="00225A56" w:rsidRDefault="006D4BE2" w:rsidP="006D4BE2">
      <w:pPr>
        <w:numPr>
          <w:ilvl w:val="2"/>
          <w:numId w:val="1"/>
        </w:numPr>
        <w:tabs>
          <w:tab w:val="clear" w:pos="1080"/>
          <w:tab w:val="num" w:pos="1260"/>
        </w:tabs>
        <w:suppressAutoHyphens w:val="0"/>
        <w:ind w:left="1260"/>
        <w:jc w:val="both"/>
        <w:outlineLvl w:val="1"/>
        <w:rPr>
          <w:iCs/>
        </w:rPr>
      </w:pPr>
      <w:r w:rsidRPr="00225A56">
        <w:rPr>
          <w:bCs/>
        </w:rPr>
        <w:t xml:space="preserve">Preces iepakojuma marķējumam jāatbilst </w:t>
      </w:r>
      <w:r w:rsidRPr="00225A56">
        <w:rPr>
          <w:bCs/>
          <w:color w:val="000000" w:themeColor="text1"/>
        </w:rPr>
        <w:t>MK 03.03.2015. noteikumiem Nr.115 “Prasības fasētas pārtikas marķējumam”</w:t>
      </w:r>
      <w:r w:rsidRPr="00225A56">
        <w:rPr>
          <w:bCs/>
        </w:rPr>
        <w:t xml:space="preserve"> prasībām;</w:t>
      </w:r>
    </w:p>
    <w:p w:rsidR="006D4BE2" w:rsidRPr="00225A56" w:rsidRDefault="006D4BE2" w:rsidP="006D4BE2">
      <w:pPr>
        <w:numPr>
          <w:ilvl w:val="2"/>
          <w:numId w:val="1"/>
        </w:numPr>
        <w:tabs>
          <w:tab w:val="clear" w:pos="1080"/>
          <w:tab w:val="num" w:pos="1276"/>
        </w:tabs>
        <w:suppressAutoHyphens w:val="0"/>
        <w:ind w:left="1276" w:hanging="709"/>
        <w:jc w:val="both"/>
        <w:outlineLvl w:val="1"/>
        <w:rPr>
          <w:iCs/>
        </w:rPr>
      </w:pPr>
      <w:r w:rsidRPr="00225A56">
        <w:rPr>
          <w:b/>
          <w:bCs/>
        </w:rPr>
        <w:t>Piegādātājs</w:t>
      </w:r>
      <w:r w:rsidRPr="00225A56">
        <w:rPr>
          <w:iCs/>
        </w:rPr>
        <w:t xml:space="preserve">, ja pats nav </w:t>
      </w:r>
      <w:r w:rsidRPr="0016164B">
        <w:rPr>
          <w:color w:val="000000" w:themeColor="text1"/>
        </w:rPr>
        <w:t>lauksaimniecības produ</w:t>
      </w:r>
      <w:r>
        <w:rPr>
          <w:color w:val="000000" w:themeColor="text1"/>
        </w:rPr>
        <w:t>ktu integrētās audzēšanas</w:t>
      </w:r>
      <w:r w:rsidRPr="0016164B">
        <w:rPr>
          <w:iCs/>
        </w:rPr>
        <w:t xml:space="preserve"> </w:t>
      </w:r>
      <w:r w:rsidRPr="00225A56">
        <w:rPr>
          <w:iCs/>
        </w:rPr>
        <w:t>vai nacionālās pārtikas kvalitātes shēmas produktu ražotājs vai audzētājs, attiecībā uz produktiem, kuri atbilst minētajām prasībām iesniedz</w:t>
      </w:r>
      <w:r w:rsidRPr="00225A56">
        <w:rPr>
          <w:b/>
          <w:iCs/>
        </w:rPr>
        <w:t xml:space="preserve"> Pircējam </w:t>
      </w:r>
      <w:r w:rsidRPr="00225A56">
        <w:rPr>
          <w:iCs/>
        </w:rPr>
        <w:t xml:space="preserve">ražotāju un audzētāju sarakstu, norādot to kontaktinformāciju, un ražotāja vai audzētāja apliecinājumu vai vienošanos par sadarbību ar </w:t>
      </w:r>
      <w:r w:rsidRPr="00225A56">
        <w:rPr>
          <w:b/>
          <w:bCs/>
        </w:rPr>
        <w:t>Piegādātāju</w:t>
      </w:r>
      <w:r w:rsidRPr="00225A56">
        <w:rPr>
          <w:bCs/>
        </w:rPr>
        <w:t xml:space="preserve"> </w:t>
      </w:r>
      <w:r w:rsidRPr="00225A56">
        <w:rPr>
          <w:iCs/>
        </w:rPr>
        <w:t xml:space="preserve">Līguma izpildē;   </w:t>
      </w:r>
    </w:p>
    <w:p w:rsidR="006D4BE2" w:rsidRPr="00225A56" w:rsidRDefault="006D4BE2" w:rsidP="006D4BE2">
      <w:pPr>
        <w:numPr>
          <w:ilvl w:val="2"/>
          <w:numId w:val="1"/>
        </w:numPr>
        <w:tabs>
          <w:tab w:val="clear" w:pos="1080"/>
          <w:tab w:val="num" w:pos="1276"/>
        </w:tabs>
        <w:suppressAutoHyphens w:val="0"/>
        <w:ind w:left="1276" w:hanging="709"/>
        <w:jc w:val="both"/>
        <w:outlineLvl w:val="1"/>
        <w:rPr>
          <w:iCs/>
        </w:rPr>
      </w:pPr>
      <w:r w:rsidRPr="00225A56">
        <w:rPr>
          <w:b/>
          <w:bCs/>
        </w:rPr>
        <w:t>Piegādātājs</w:t>
      </w:r>
      <w:r w:rsidRPr="00225A56">
        <w:rPr>
          <w:bCs/>
        </w:rPr>
        <w:t xml:space="preserve"> </w:t>
      </w:r>
      <w:r w:rsidRPr="00225A56">
        <w:rPr>
          <w:iCs/>
        </w:rPr>
        <w:t xml:space="preserve">ir pienākums nodrošināt, lai uz tās Preču iepakojuma, kura atbilst </w:t>
      </w:r>
      <w:r w:rsidRPr="0016164B">
        <w:rPr>
          <w:color w:val="000000" w:themeColor="text1"/>
        </w:rPr>
        <w:t>lauksaimniecības produ</w:t>
      </w:r>
      <w:r>
        <w:rPr>
          <w:color w:val="000000" w:themeColor="text1"/>
        </w:rPr>
        <w:t>ktu integrētās audzēšanas</w:t>
      </w:r>
      <w:r w:rsidRPr="00225A56">
        <w:rPr>
          <w:iCs/>
        </w:rPr>
        <w:t xml:space="preserve"> vai nacionālās pārtikas kvalitātes shēmas prasībām piegādes brīdī ir atbilstoša norāde.</w:t>
      </w:r>
    </w:p>
    <w:p w:rsidR="006D4BE2" w:rsidRPr="00225A56" w:rsidRDefault="006D4BE2" w:rsidP="006D4BE2">
      <w:pPr>
        <w:numPr>
          <w:ilvl w:val="2"/>
          <w:numId w:val="1"/>
        </w:numPr>
        <w:tabs>
          <w:tab w:val="clear" w:pos="1080"/>
          <w:tab w:val="num" w:pos="1276"/>
        </w:tabs>
        <w:suppressAutoHyphens w:val="0"/>
        <w:ind w:left="1276" w:hanging="709"/>
        <w:jc w:val="both"/>
        <w:outlineLvl w:val="1"/>
        <w:rPr>
          <w:iCs/>
        </w:rPr>
      </w:pPr>
      <w:r w:rsidRPr="00225A56">
        <w:rPr>
          <w:b/>
          <w:bCs/>
        </w:rPr>
        <w:t>Piegādātāja</w:t>
      </w:r>
      <w:r w:rsidRPr="00225A56">
        <w:rPr>
          <w:bCs/>
        </w:rPr>
        <w:t xml:space="preserve"> </w:t>
      </w:r>
      <w:r w:rsidRPr="00225A56">
        <w:rPr>
          <w:iCs/>
        </w:rPr>
        <w:t xml:space="preserve">personālu, kuru tas iesaistījis līguma izpildē, par kuru sniedzis informāciju </w:t>
      </w:r>
      <w:r w:rsidRPr="00225A56">
        <w:rPr>
          <w:b/>
          <w:iCs/>
        </w:rPr>
        <w:t xml:space="preserve">Pircējam </w:t>
      </w:r>
      <w:r w:rsidRPr="00225A56">
        <w:rPr>
          <w:iCs/>
        </w:rPr>
        <w:t xml:space="preserve">un kura kvalifikācijas atbilstību izvirzītajām prasībām pasūtītājs (iepirkuma veicējs) ir vērtējis, kā arī apakšuzņēmējus, uz kuru iespējām iepirkuma procedūrā izraudzītais pretendents balstījies, lai apliecinātu savas kvalifikācijas atbilstību paziņojumā par līgumu un iepirkuma procedūras dokumentos noteiktajām prasībām </w:t>
      </w:r>
      <w:r w:rsidRPr="00225A56">
        <w:rPr>
          <w:i/>
          <w:iCs/>
        </w:rPr>
        <w:t xml:space="preserve">(ja tādi ir) </w:t>
      </w:r>
      <w:r w:rsidRPr="00225A56">
        <w:rPr>
          <w:iCs/>
        </w:rPr>
        <w:t xml:space="preserve">(līguma pielikums Nr.3), pēc līguma noslēgšanas drīkst nomainīt tikai ar </w:t>
      </w:r>
      <w:r w:rsidRPr="00225A56">
        <w:rPr>
          <w:b/>
          <w:iCs/>
        </w:rPr>
        <w:t>Pircēja</w:t>
      </w:r>
      <w:r w:rsidRPr="00225A56">
        <w:rPr>
          <w:iCs/>
        </w:rPr>
        <w:t xml:space="preserve"> rakstveida piekrišanu, ievērojot šādus nosacījumus:</w:t>
      </w:r>
    </w:p>
    <w:p w:rsidR="006D4BE2" w:rsidRPr="00225A56" w:rsidRDefault="006D4BE2" w:rsidP="006D4BE2">
      <w:pPr>
        <w:pStyle w:val="ListParagraph"/>
        <w:numPr>
          <w:ilvl w:val="3"/>
          <w:numId w:val="1"/>
        </w:numPr>
        <w:tabs>
          <w:tab w:val="clear" w:pos="1080"/>
          <w:tab w:val="num" w:pos="1418"/>
        </w:tabs>
        <w:suppressAutoHyphens w:val="0"/>
        <w:ind w:left="1276" w:firstLine="0"/>
        <w:contextualSpacing/>
        <w:jc w:val="both"/>
        <w:outlineLvl w:val="1"/>
        <w:rPr>
          <w:iCs/>
        </w:rPr>
      </w:pPr>
      <w:r w:rsidRPr="00225A56">
        <w:rPr>
          <w:iCs/>
        </w:rPr>
        <w:t>personāls vai apakšuzņēmējs atbilst tām paziņojumā par līgumu un iepirkuma procedūras dokumentos noteiktajām prasībām, kas attiecas uz piegādātāja personālu vai apakšuzņēmējiem;</w:t>
      </w:r>
    </w:p>
    <w:p w:rsidR="006D4BE2" w:rsidRPr="00225A56" w:rsidRDefault="006D4BE2" w:rsidP="006D4BE2">
      <w:pPr>
        <w:ind w:left="1276"/>
        <w:jc w:val="both"/>
        <w:outlineLvl w:val="1"/>
        <w:rPr>
          <w:iCs/>
        </w:rPr>
      </w:pPr>
      <w:r w:rsidRPr="00225A56">
        <w:rPr>
          <w:iCs/>
        </w:rPr>
        <w:t>6.2.9.2.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w:t>
      </w:r>
      <w:r>
        <w:rPr>
          <w:iCs/>
        </w:rPr>
        <w:t xml:space="preserve"> procedūrā noteiktajām prasībām</w:t>
      </w:r>
      <w:r w:rsidRPr="00225A56">
        <w:rPr>
          <w:iCs/>
        </w:rPr>
        <w:t>.</w:t>
      </w:r>
    </w:p>
    <w:p w:rsidR="006D4BE2" w:rsidRDefault="006D4BE2" w:rsidP="006D4BE2">
      <w:pPr>
        <w:numPr>
          <w:ilvl w:val="1"/>
          <w:numId w:val="1"/>
        </w:numPr>
        <w:tabs>
          <w:tab w:val="num" w:pos="540"/>
        </w:tabs>
        <w:suppressAutoHyphens w:val="0"/>
        <w:ind w:left="540" w:hanging="540"/>
        <w:jc w:val="both"/>
        <w:outlineLvl w:val="1"/>
        <w:rPr>
          <w:iCs/>
        </w:rPr>
      </w:pPr>
      <w:r w:rsidRPr="00225A56">
        <w:rPr>
          <w:iCs/>
        </w:rPr>
        <w:t>Puse ir atbildīga par Līguma neizpildīšanu vai par to, ka Līgums nav izpildīts pienācīgi tās vainas dēļ.</w:t>
      </w:r>
    </w:p>
    <w:p w:rsidR="006D4BE2" w:rsidRPr="00155EE2" w:rsidRDefault="006D4BE2" w:rsidP="006D4BE2">
      <w:pPr>
        <w:numPr>
          <w:ilvl w:val="1"/>
          <w:numId w:val="1"/>
        </w:numPr>
        <w:tabs>
          <w:tab w:val="num" w:pos="540"/>
        </w:tabs>
        <w:suppressAutoHyphens w:val="0"/>
        <w:ind w:left="540" w:hanging="540"/>
        <w:jc w:val="both"/>
        <w:outlineLvl w:val="1"/>
        <w:rPr>
          <w:iCs/>
        </w:rPr>
      </w:pPr>
      <w:r w:rsidRPr="002D7808">
        <w:rPr>
          <w:b/>
        </w:rPr>
        <w:t>Piegādātājam</w:t>
      </w:r>
      <w:r w:rsidRPr="002D7808">
        <w:t xml:space="preserve"> </w:t>
      </w:r>
      <w:r>
        <w:t>5 (piecu</w:t>
      </w:r>
      <w:r w:rsidRPr="002D7808">
        <w:t xml:space="preserve">) darbdienu laikā no Līguma </w:t>
      </w:r>
      <w:r>
        <w:t>noslēgšanas</w:t>
      </w:r>
      <w:r w:rsidRPr="002D7808">
        <w:t xml:space="preserve"> dienas </w:t>
      </w:r>
      <w:r w:rsidRPr="00B037C7">
        <w:rPr>
          <w:b/>
        </w:rPr>
        <w:t>jāiesniedz Pircējam Līguma saistību izpildes nodrošinājumu</w:t>
      </w:r>
      <w:r>
        <w:rPr>
          <w:b/>
        </w:rPr>
        <w:t xml:space="preserve"> </w:t>
      </w:r>
      <w:r w:rsidRPr="002D7808">
        <w:t>bankas garantijas vai apdrošināšanas</w:t>
      </w:r>
      <w:r>
        <w:t xml:space="preserve"> sabiedrības polises veidā</w:t>
      </w:r>
      <w:r w:rsidRPr="002D7808">
        <w:t xml:space="preserve"> ne mazāk kā 5% (piecu procentu) apmērā no </w:t>
      </w:r>
      <w:r>
        <w:t>līguma kopējās summas bez PVN</w:t>
      </w:r>
      <w:r w:rsidRPr="002D7808">
        <w:t>. Bankas garantiju izsniedz Latvijas Republikā vai citā Eiropas Savienības vai Eiropas Ekonomiskās zonas dalībvalstī</w:t>
      </w:r>
      <w:r>
        <w:t xml:space="preserve"> reģistrēta banka (apdrošināšanas polisi – apdrošināšanas sabiedrība</w:t>
      </w:r>
      <w:r w:rsidRPr="002D7808">
        <w:t>), kas Latvijas Republikas normatīvajos tiesību aktos noteiktajā kārtībā ir uzsākusi pakalpojumu sniegšanu Latvijas Republikas teritorijā. Garantijai jābūt beznosacījuma un neatsaucamai, un jābūt derīgai visā Līguma darbības termiņā.</w:t>
      </w:r>
    </w:p>
    <w:p w:rsidR="006D4BE2" w:rsidRPr="00CD4F14" w:rsidRDefault="006D4BE2" w:rsidP="006D4BE2">
      <w:pPr>
        <w:pStyle w:val="Heading2"/>
        <w:widowControl w:val="0"/>
        <w:numPr>
          <w:ilvl w:val="1"/>
          <w:numId w:val="1"/>
        </w:numPr>
        <w:tabs>
          <w:tab w:val="clear" w:pos="786"/>
          <w:tab w:val="num" w:pos="567"/>
          <w:tab w:val="num" w:pos="1418"/>
        </w:tabs>
        <w:suppressAutoHyphens w:val="0"/>
        <w:autoSpaceDE w:val="0"/>
        <w:autoSpaceDN w:val="0"/>
        <w:ind w:left="567" w:hanging="425"/>
        <w:jc w:val="both"/>
        <w:rPr>
          <w:b w:val="0"/>
          <w:color w:val="000000" w:themeColor="text1"/>
        </w:rPr>
      </w:pPr>
      <w:r w:rsidRPr="00CD4F14">
        <w:rPr>
          <w:b w:val="0"/>
          <w:color w:val="000000" w:themeColor="text1"/>
        </w:rPr>
        <w:lastRenderedPageBreak/>
        <w:t>Līguma saistību izpildes nodrošinājums ir spēkā līdz līguma saistību pilnīgai izpildei.</w:t>
      </w:r>
    </w:p>
    <w:p w:rsidR="006D4BE2" w:rsidRPr="001E0D76" w:rsidRDefault="006D4BE2" w:rsidP="006D4BE2">
      <w:pPr>
        <w:pStyle w:val="Heading2"/>
        <w:widowControl w:val="0"/>
        <w:numPr>
          <w:ilvl w:val="1"/>
          <w:numId w:val="1"/>
        </w:numPr>
        <w:tabs>
          <w:tab w:val="clear" w:pos="786"/>
          <w:tab w:val="num" w:pos="567"/>
          <w:tab w:val="num" w:pos="1418"/>
        </w:tabs>
        <w:suppressAutoHyphens w:val="0"/>
        <w:autoSpaceDE w:val="0"/>
        <w:autoSpaceDN w:val="0"/>
        <w:ind w:left="567" w:hanging="425"/>
        <w:jc w:val="both"/>
        <w:rPr>
          <w:b w:val="0"/>
          <w:color w:val="000000" w:themeColor="text1"/>
          <w:sz w:val="22"/>
          <w:szCs w:val="22"/>
        </w:rPr>
      </w:pPr>
      <w:r w:rsidRPr="00CD4F14">
        <w:rPr>
          <w:b w:val="0"/>
          <w:color w:val="000000" w:themeColor="text1"/>
        </w:rPr>
        <w:t>Nodrošinājuma devējs izmaksā Pircējam, pretendenta iemaksāto līguma nodrošinājuma summu/summas daļu, ja piegādātājs nepilda līgumā paredzētās saistības vai atsakās no līguma izpildes pirms līguma termiņa beigām.</w:t>
      </w:r>
    </w:p>
    <w:p w:rsidR="006D4BE2" w:rsidRPr="00225A56" w:rsidRDefault="006D4BE2" w:rsidP="006D4BE2"/>
    <w:p w:rsidR="006D4BE2" w:rsidRPr="00225A56" w:rsidRDefault="006D4BE2" w:rsidP="006D4BE2">
      <w:pPr>
        <w:keepNext/>
        <w:numPr>
          <w:ilvl w:val="0"/>
          <w:numId w:val="1"/>
        </w:numPr>
        <w:suppressAutoHyphens w:val="0"/>
        <w:jc w:val="center"/>
        <w:outlineLvl w:val="0"/>
        <w:rPr>
          <w:b/>
          <w:smallCaps/>
        </w:rPr>
      </w:pPr>
      <w:bookmarkStart w:id="45" w:name="_Toc69622623"/>
      <w:bookmarkStart w:id="46" w:name="_Toc69622948"/>
      <w:bookmarkStart w:id="47" w:name="_Toc69623015"/>
      <w:bookmarkStart w:id="48" w:name="_Toc69771887"/>
      <w:bookmarkStart w:id="49" w:name="_Toc74387975"/>
      <w:bookmarkStart w:id="50" w:name="_Toc131573019"/>
      <w:bookmarkStart w:id="51" w:name="_Toc169581862"/>
      <w:r w:rsidRPr="00225A56">
        <w:rPr>
          <w:b/>
          <w:smallCaps/>
        </w:rPr>
        <w:t>Nepārvaramā vara</w:t>
      </w:r>
      <w:bookmarkEnd w:id="45"/>
      <w:bookmarkEnd w:id="46"/>
      <w:bookmarkEnd w:id="47"/>
      <w:bookmarkEnd w:id="48"/>
      <w:bookmarkEnd w:id="49"/>
      <w:bookmarkEnd w:id="50"/>
      <w:bookmarkEnd w:id="51"/>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Šā Līguma izpratnē Nepārvarama vara nozīmē notikumu, kas ir ārpus Puses pamatotas kontroles un kas padara Pusei savu, no šā Līguma izrietošo, saistību izpildi par neiespējamu.</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Puses nespēja pildīt kādu no savām saistībām saskaņā ar Līgumu netiks uzskatīta par šā Līguma laušanu vai saistību nepildīšanu, ja Puses saistību nepildīš</w:t>
      </w:r>
      <w:r>
        <w:rPr>
          <w:iCs/>
        </w:rPr>
        <w:t>a</w:t>
      </w:r>
      <w:r w:rsidRPr="00225A56">
        <w:rPr>
          <w:iCs/>
        </w:rPr>
        <w:t>na izriet no Nepārvaramas varas notikuma, ja Puse, kuru ietekmējis šāds notikums: (a) ir veikusi visus pamatotos piesardzības pasākumus, veltījusi nepieciešamo uzmanību un spērusi pamatotos alternatīvos soļus, lai izpildītu šā Līguma noteikumus, un (b) ir informējusi otru Pusi pēc iespējas ātrāk par šāda notikuma iestāšanos.</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Jebkurš periods, kurā Pusei saskaņā ar šo Līgumu ir jāveic kāda darbība vai uzdevums, ir pagarināms par periodu, kas pielīdzinās laikam, kurā Puse nespēja veikt šādu darbību Nepārvaramas varas ietekmē.</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Ja šajā punktā minētie apstākļi turpinās ilgāk par 1 (vienu) mēnesi, Pusēm jāvienojas par saistību izpildes atlikšanu, izbeigšanu vai turpināšanas procedūru.</w:t>
      </w:r>
    </w:p>
    <w:p w:rsidR="006D4BE2" w:rsidRPr="00225A56" w:rsidRDefault="006D4BE2" w:rsidP="006D4BE2"/>
    <w:p w:rsidR="006D4BE2" w:rsidRDefault="006D4BE2" w:rsidP="006D4BE2">
      <w:pPr>
        <w:keepNext/>
        <w:numPr>
          <w:ilvl w:val="0"/>
          <w:numId w:val="1"/>
        </w:numPr>
        <w:suppressAutoHyphens w:val="0"/>
        <w:jc w:val="center"/>
        <w:outlineLvl w:val="0"/>
        <w:rPr>
          <w:b/>
          <w:smallCaps/>
        </w:rPr>
      </w:pPr>
      <w:bookmarkStart w:id="52" w:name="_Toc69622624"/>
      <w:bookmarkStart w:id="53" w:name="_Toc69622949"/>
      <w:bookmarkStart w:id="54" w:name="_Toc69623016"/>
      <w:bookmarkStart w:id="55" w:name="_Toc69771888"/>
      <w:bookmarkStart w:id="56" w:name="_Toc74387976"/>
      <w:bookmarkStart w:id="57" w:name="_Toc131573020"/>
      <w:bookmarkStart w:id="58" w:name="_Toc169581863"/>
      <w:r w:rsidRPr="00225A56">
        <w:rPr>
          <w:b/>
          <w:smallCaps/>
        </w:rPr>
        <w:t>Līguma darbības termiņš</w:t>
      </w:r>
      <w:bookmarkEnd w:id="52"/>
      <w:bookmarkEnd w:id="53"/>
      <w:bookmarkEnd w:id="54"/>
      <w:bookmarkEnd w:id="55"/>
      <w:bookmarkEnd w:id="56"/>
      <w:bookmarkEnd w:id="57"/>
      <w:bookmarkEnd w:id="58"/>
      <w:r>
        <w:rPr>
          <w:b/>
          <w:smallCaps/>
        </w:rPr>
        <w:t xml:space="preserve"> un </w:t>
      </w:r>
    </w:p>
    <w:p w:rsidR="006D4BE2" w:rsidRPr="00D876AE" w:rsidRDefault="006D4BE2" w:rsidP="006D4BE2">
      <w:pPr>
        <w:keepNext/>
        <w:ind w:left="720"/>
        <w:jc w:val="center"/>
        <w:outlineLvl w:val="0"/>
        <w:rPr>
          <w:b/>
          <w:smallCaps/>
        </w:rPr>
      </w:pPr>
      <w:r w:rsidRPr="00D876AE">
        <w:rPr>
          <w:b/>
          <w:smallCaps/>
        </w:rPr>
        <w:t>līguma saistību izpildes  nodrošinājuma iesniegšanas kārtība</w:t>
      </w:r>
    </w:p>
    <w:p w:rsidR="006D4BE2" w:rsidRDefault="006D4BE2" w:rsidP="006D4BE2">
      <w:pPr>
        <w:numPr>
          <w:ilvl w:val="1"/>
          <w:numId w:val="1"/>
        </w:numPr>
        <w:tabs>
          <w:tab w:val="num" w:pos="567"/>
        </w:tabs>
        <w:suppressAutoHyphens w:val="0"/>
        <w:ind w:left="567" w:hanging="501"/>
        <w:jc w:val="both"/>
        <w:outlineLvl w:val="1"/>
        <w:rPr>
          <w:iCs/>
        </w:rPr>
      </w:pPr>
      <w:bookmarkStart w:id="59" w:name="_Toc69622625"/>
      <w:bookmarkStart w:id="60" w:name="_Toc69622950"/>
      <w:bookmarkStart w:id="61" w:name="_Toc69623017"/>
      <w:r w:rsidRPr="00225A56">
        <w:rPr>
          <w:iCs/>
        </w:rPr>
        <w:t xml:space="preserve">Šis Līgums stājas spēkā </w:t>
      </w:r>
      <w:r>
        <w:rPr>
          <w:iCs/>
        </w:rPr>
        <w:t>2 (otrajā) darba dienā pēc Līguma 6.4.punktā noteiktās</w:t>
      </w:r>
      <w:r w:rsidRPr="002D7808">
        <w:t xml:space="preserve"> Līguma</w:t>
      </w:r>
      <w:r>
        <w:t xml:space="preserve"> saistību izpildes </w:t>
      </w:r>
      <w:r w:rsidRPr="0074491F">
        <w:t>nodrošinājuma garantijas iesniegšanas</w:t>
      </w:r>
      <w:r w:rsidRPr="0074491F">
        <w:rPr>
          <w:iCs/>
        </w:rPr>
        <w:t xml:space="preserve"> </w:t>
      </w:r>
      <w:r>
        <w:rPr>
          <w:iCs/>
        </w:rPr>
        <w:t>Pircējam</w:t>
      </w:r>
      <w:r w:rsidRPr="0074491F">
        <w:rPr>
          <w:iCs/>
        </w:rPr>
        <w:t xml:space="preserve"> un darbojas </w:t>
      </w:r>
      <w:r>
        <w:rPr>
          <w:iCs/>
        </w:rPr>
        <w:t>līdz pušu saistību pilnīgai izpildei</w:t>
      </w:r>
      <w:r w:rsidRPr="0074491F">
        <w:rPr>
          <w:iCs/>
        </w:rPr>
        <w:t>.</w:t>
      </w:r>
      <w:r>
        <w:rPr>
          <w:iCs/>
        </w:rPr>
        <w:t xml:space="preserve"> </w:t>
      </w:r>
    </w:p>
    <w:p w:rsidR="006D4BE2" w:rsidRDefault="006D4BE2" w:rsidP="006D4BE2">
      <w:pPr>
        <w:numPr>
          <w:ilvl w:val="1"/>
          <w:numId w:val="1"/>
        </w:numPr>
        <w:tabs>
          <w:tab w:val="num" w:pos="567"/>
        </w:tabs>
        <w:suppressAutoHyphens w:val="0"/>
        <w:ind w:left="567" w:hanging="501"/>
        <w:jc w:val="both"/>
        <w:outlineLvl w:val="1"/>
        <w:rPr>
          <w:iCs/>
        </w:rPr>
      </w:pPr>
      <w:r>
        <w:rPr>
          <w:iCs/>
        </w:rPr>
        <w:t>Par līguma saistību izpildes nodrošinājuma iesniegšanas dienu uzskatāma diena, kad Pircējs ir saņēmis nodrošinājumu un izdarījis uz tā atzīmi par saņemšanu (iereģistrējis). Pēc saņemtā līguma saistību izpildes nodrošinājuma iereģistrēšanas tas tiek pievienots līgumam un kļūst par tā neatņemamu sastāvdaļu.</w:t>
      </w:r>
    </w:p>
    <w:p w:rsidR="006D4BE2" w:rsidRPr="00155EE2" w:rsidRDefault="006D4BE2" w:rsidP="006D4BE2">
      <w:pPr>
        <w:numPr>
          <w:ilvl w:val="1"/>
          <w:numId w:val="1"/>
        </w:numPr>
        <w:tabs>
          <w:tab w:val="num" w:pos="567"/>
        </w:tabs>
        <w:suppressAutoHyphens w:val="0"/>
        <w:ind w:left="567" w:hanging="501"/>
        <w:jc w:val="both"/>
        <w:outlineLvl w:val="1"/>
        <w:rPr>
          <w:iCs/>
        </w:rPr>
      </w:pPr>
      <w:r w:rsidRPr="00155EE2">
        <w:rPr>
          <w:color w:val="000000" w:themeColor="text1"/>
        </w:rPr>
        <w:t>Ja līguma izpildes nodrošinājums netiek iesniegts, līgums nestājas spēkā un uzskatāms par pretendenta atteikšanos no līguma izpildes Publisko iepirkumu likuma 56.panta piektās daļas izpratnē. Šādā gadījumā pasūtītājs,   ir tiesīgs noslēgt līgumu ar nākamo pretendentu, kurš piedāvājis saimnieciski visizdevīgāko piedāvājumu vai pārtraukt iepirkumu.</w:t>
      </w:r>
    </w:p>
    <w:p w:rsidR="006D4BE2" w:rsidRPr="0074491F" w:rsidRDefault="006D4BE2" w:rsidP="006D4BE2">
      <w:pPr>
        <w:numPr>
          <w:ilvl w:val="1"/>
          <w:numId w:val="1"/>
        </w:numPr>
        <w:tabs>
          <w:tab w:val="num" w:pos="567"/>
        </w:tabs>
        <w:suppressAutoHyphens w:val="0"/>
        <w:ind w:left="567" w:hanging="501"/>
        <w:jc w:val="both"/>
        <w:outlineLvl w:val="1"/>
        <w:rPr>
          <w:iCs/>
        </w:rPr>
      </w:pPr>
      <w:r w:rsidRPr="0074491F">
        <w:t xml:space="preserve">Parakstot Līgumu Puses ir vienojušās, ka Līguma darbības termiņu, </w:t>
      </w:r>
      <w:proofErr w:type="spellStart"/>
      <w:r w:rsidRPr="0074491F">
        <w:t>rakstveidā</w:t>
      </w:r>
      <w:proofErr w:type="spellEnd"/>
      <w:r w:rsidRPr="0074491F">
        <w:t xml:space="preserve"> savstarpēji vienojoties, var pagarināt, gadījumā ja, neatkarīgo no Pircēja iemeslu dēļ, netiks noslēgts nākamais līgums par Preču piegād</w:t>
      </w:r>
      <w:r w:rsidRPr="00796582">
        <w:t>i Daugavpils pensionāru sociālās apkalpošanas teritoriālajam centram. Minētajā gadījumā, Puses var pagarināt Līguma darbības termiņu uz laiku kamēr stāsies spēkā jauns līgums par Preču Daugavpils pensionāru sociālās apkalpošanas teritoriālajam centram.</w:t>
      </w:r>
    </w:p>
    <w:p w:rsidR="006D4BE2" w:rsidRPr="00225A56" w:rsidRDefault="006D4BE2" w:rsidP="006D4BE2">
      <w:pPr>
        <w:ind w:left="66"/>
      </w:pPr>
    </w:p>
    <w:p w:rsidR="006D4BE2" w:rsidRPr="00225A56" w:rsidRDefault="006D4BE2" w:rsidP="006D4BE2">
      <w:pPr>
        <w:keepNext/>
        <w:numPr>
          <w:ilvl w:val="0"/>
          <w:numId w:val="1"/>
        </w:numPr>
        <w:suppressAutoHyphens w:val="0"/>
        <w:jc w:val="center"/>
        <w:outlineLvl w:val="0"/>
        <w:rPr>
          <w:b/>
          <w:smallCaps/>
        </w:rPr>
      </w:pPr>
      <w:bookmarkStart w:id="62" w:name="_Toc69771889"/>
      <w:bookmarkStart w:id="63" w:name="_Toc74387977"/>
      <w:bookmarkStart w:id="64" w:name="_Toc131573021"/>
      <w:bookmarkStart w:id="65" w:name="_Toc169581864"/>
      <w:r w:rsidRPr="00225A56">
        <w:rPr>
          <w:b/>
          <w:smallCaps/>
        </w:rPr>
        <w:t xml:space="preserve">Līguma grozīšana un </w:t>
      </w:r>
      <w:bookmarkEnd w:id="59"/>
      <w:bookmarkEnd w:id="60"/>
      <w:bookmarkEnd w:id="61"/>
      <w:bookmarkEnd w:id="62"/>
      <w:bookmarkEnd w:id="63"/>
      <w:bookmarkEnd w:id="64"/>
      <w:r w:rsidRPr="00225A56">
        <w:rPr>
          <w:b/>
          <w:smallCaps/>
        </w:rPr>
        <w:t>izbeigšana</w:t>
      </w:r>
      <w:bookmarkEnd w:id="65"/>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 xml:space="preserve">Līgumu var grozīt, papildināt vai mainīt Līguma nosacījumus (izņemot Līgumā iekļauto Preču kvalitāti, apjoma un summas palielināšanu), lai tā izpilde būtu Pusēm izdevīga, noformējot rakstisku Pušu vienošanos, kas kļūst par šī Līguma neatņemamu sastāvdaļu. </w:t>
      </w:r>
      <w:r w:rsidRPr="00225A56">
        <w:rPr>
          <w:bCs/>
        </w:rPr>
        <w:t>Jebkuri līguma grozījumi izdarāmi ievērojot Publisko iepirkumu likuma 67.</w:t>
      </w:r>
      <w:r w:rsidRPr="00225A56">
        <w:rPr>
          <w:bCs/>
          <w:vertAlign w:val="superscript"/>
        </w:rPr>
        <w:t>1</w:t>
      </w:r>
      <w:r w:rsidRPr="00225A56">
        <w:rPr>
          <w:bCs/>
        </w:rPr>
        <w:t xml:space="preserve"> pantā noteikto, un Līgumā tieši paredzētus gadījumus.</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lastRenderedPageBreak/>
        <w:t xml:space="preserve">Ja </w:t>
      </w:r>
      <w:r w:rsidRPr="00225A56">
        <w:rPr>
          <w:b/>
          <w:iCs/>
        </w:rPr>
        <w:t xml:space="preserve">Piegādātājs </w:t>
      </w:r>
      <w:r w:rsidRPr="00225A56">
        <w:rPr>
          <w:iCs/>
        </w:rPr>
        <w:t xml:space="preserve">nepilda vai pārkāpj šā Līguma noteikumus, </w:t>
      </w:r>
      <w:r w:rsidRPr="00225A56">
        <w:rPr>
          <w:b/>
          <w:iCs/>
        </w:rPr>
        <w:t>Pi</w:t>
      </w:r>
      <w:r>
        <w:rPr>
          <w:b/>
          <w:iCs/>
        </w:rPr>
        <w:t>r</w:t>
      </w:r>
      <w:r w:rsidRPr="00225A56">
        <w:rPr>
          <w:b/>
          <w:iCs/>
        </w:rPr>
        <w:t>cējs</w:t>
      </w:r>
      <w:r w:rsidRPr="00225A56">
        <w:rPr>
          <w:iCs/>
        </w:rPr>
        <w:t xml:space="preserve"> vienpusējā kārtā ir tiesīgs izbeigt šo Līgumu, paziņojot par to rakstiski </w:t>
      </w:r>
      <w:r w:rsidRPr="00225A56">
        <w:rPr>
          <w:b/>
          <w:iCs/>
        </w:rPr>
        <w:t>Piegādātājam</w:t>
      </w:r>
      <w:r w:rsidRPr="00225A56">
        <w:rPr>
          <w:iCs/>
        </w:rPr>
        <w:t xml:space="preserve"> 30 (trīsdesmit) dienas iepriekš.</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b/>
          <w:bCs/>
        </w:rPr>
        <w:t xml:space="preserve">Puses var lauzt Līgumu, savstarpēji </w:t>
      </w:r>
      <w:proofErr w:type="spellStart"/>
      <w:r w:rsidRPr="00225A56">
        <w:rPr>
          <w:b/>
          <w:bCs/>
        </w:rPr>
        <w:t>rakstveidā</w:t>
      </w:r>
      <w:proofErr w:type="spellEnd"/>
      <w:r w:rsidRPr="00225A56">
        <w:rPr>
          <w:b/>
          <w:bCs/>
        </w:rPr>
        <w:t xml:space="preserve"> vienojoties, pirms Līguma darbības termiņa beigām.</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b/>
          <w:bCs/>
        </w:rPr>
        <w:t xml:space="preserve">Pircējs var vienpusēji lauzt šo Līgumu gadījumā, ja: </w:t>
      </w:r>
    </w:p>
    <w:p w:rsidR="006D4BE2" w:rsidRPr="00225A56" w:rsidRDefault="006D4BE2" w:rsidP="006D4BE2">
      <w:pPr>
        <w:pStyle w:val="ListParagraph"/>
        <w:numPr>
          <w:ilvl w:val="2"/>
          <w:numId w:val="1"/>
        </w:numPr>
        <w:tabs>
          <w:tab w:val="clear" w:pos="1080"/>
          <w:tab w:val="num" w:pos="1276"/>
        </w:tabs>
        <w:suppressAutoHyphens w:val="0"/>
        <w:ind w:left="1276" w:hanging="709"/>
        <w:contextualSpacing/>
        <w:jc w:val="both"/>
      </w:pPr>
      <w:r w:rsidRPr="00225A56">
        <w:rPr>
          <w:b/>
        </w:rPr>
        <w:t>Piegādātājs</w:t>
      </w:r>
      <w:r w:rsidRPr="00225A56">
        <w:t xml:space="preserve"> nav piegādājis produkciju Pircēja pieprasītajā laikā divas vai vairāk reizes; </w:t>
      </w:r>
    </w:p>
    <w:p w:rsidR="006D4BE2" w:rsidRPr="00225A56" w:rsidRDefault="006D4BE2" w:rsidP="006D4BE2">
      <w:pPr>
        <w:pStyle w:val="ListParagraph"/>
        <w:numPr>
          <w:ilvl w:val="2"/>
          <w:numId w:val="1"/>
        </w:numPr>
        <w:tabs>
          <w:tab w:val="clear" w:pos="1080"/>
          <w:tab w:val="num" w:pos="1276"/>
        </w:tabs>
        <w:suppressAutoHyphens w:val="0"/>
        <w:ind w:left="1276" w:hanging="709"/>
        <w:contextualSpacing/>
        <w:jc w:val="both"/>
      </w:pPr>
      <w:r w:rsidRPr="00225A56">
        <w:rPr>
          <w:b/>
        </w:rPr>
        <w:t>Piegādātājs</w:t>
      </w:r>
      <w:r w:rsidRPr="00225A56">
        <w:t xml:space="preserve"> divas vai vairākas reizes piegādā neatbilstošu produkciju. Par neatbilstošu šai Līgumā tiek uzskatīta Tehniskajam-finanšu piedāvājumam (Līguma 1.pielikums) neatbilstoša produkcija, tās kvalitāte un iepakojums, produkcijas cena, vai pārtikas aprites neievērošana; </w:t>
      </w:r>
    </w:p>
    <w:p w:rsidR="006D4BE2" w:rsidRPr="00225A56" w:rsidRDefault="006D4BE2" w:rsidP="006D4BE2">
      <w:pPr>
        <w:pStyle w:val="ListParagraph"/>
        <w:numPr>
          <w:ilvl w:val="2"/>
          <w:numId w:val="1"/>
        </w:numPr>
        <w:tabs>
          <w:tab w:val="clear" w:pos="1080"/>
          <w:tab w:val="num" w:pos="1276"/>
        </w:tabs>
        <w:suppressAutoHyphens w:val="0"/>
        <w:ind w:left="1276" w:hanging="709"/>
        <w:contextualSpacing/>
        <w:jc w:val="both"/>
      </w:pPr>
      <w:r w:rsidRPr="00225A56">
        <w:rPr>
          <w:b/>
        </w:rPr>
        <w:t>Piegādātājs</w:t>
      </w:r>
      <w:r w:rsidRPr="00225A56">
        <w:t xml:space="preserve"> divas vai vairākas reizes nav ievērojis produkcijas glabāšanas, iesaiņojuma, transportēšanas vai Preces nodošanas – pieņemšanas prasības;</w:t>
      </w:r>
    </w:p>
    <w:p w:rsidR="006D4BE2" w:rsidRPr="00225A56" w:rsidRDefault="006D4BE2" w:rsidP="006D4BE2">
      <w:pPr>
        <w:pStyle w:val="ListParagraph"/>
        <w:numPr>
          <w:ilvl w:val="2"/>
          <w:numId w:val="1"/>
        </w:numPr>
        <w:tabs>
          <w:tab w:val="clear" w:pos="1080"/>
          <w:tab w:val="num" w:pos="1276"/>
        </w:tabs>
        <w:suppressAutoHyphens w:val="0"/>
        <w:ind w:left="1276" w:hanging="709"/>
        <w:contextualSpacing/>
        <w:jc w:val="both"/>
      </w:pPr>
      <w:r w:rsidRPr="00225A56">
        <w:t xml:space="preserve">ja </w:t>
      </w:r>
      <w:r w:rsidRPr="00225A56">
        <w:rPr>
          <w:b/>
        </w:rPr>
        <w:t>Piegādātājs</w:t>
      </w:r>
      <w:r w:rsidRPr="00225A56">
        <w:t xml:space="preserve"> ir piegādājis Līguma noteikumiem neatbilstošu Preci un nav to apmainījis Līguma 3.5.apakšpunktā noteiktajā kārtībā vai nocenojis;</w:t>
      </w:r>
    </w:p>
    <w:p w:rsidR="006D4BE2" w:rsidRPr="00225A56" w:rsidRDefault="006D4BE2" w:rsidP="006D4BE2">
      <w:pPr>
        <w:pStyle w:val="ListParagraph"/>
        <w:numPr>
          <w:ilvl w:val="2"/>
          <w:numId w:val="1"/>
        </w:numPr>
        <w:tabs>
          <w:tab w:val="clear" w:pos="1080"/>
          <w:tab w:val="num" w:pos="1276"/>
        </w:tabs>
        <w:suppressAutoHyphens w:val="0"/>
        <w:ind w:left="1276" w:hanging="709"/>
        <w:contextualSpacing/>
        <w:jc w:val="both"/>
      </w:pPr>
      <w:r w:rsidRPr="00225A56">
        <w:t>pamatojoties uz finanšu līdzekļu nepiešķiršanu, sakarā ar ekonomisko situāciju valstī.</w:t>
      </w:r>
    </w:p>
    <w:p w:rsidR="006D4BE2" w:rsidRPr="00225A56" w:rsidRDefault="006D4BE2" w:rsidP="006D4BE2">
      <w:pPr>
        <w:numPr>
          <w:ilvl w:val="1"/>
          <w:numId w:val="1"/>
        </w:numPr>
        <w:tabs>
          <w:tab w:val="num" w:pos="540"/>
        </w:tabs>
        <w:suppressAutoHyphens w:val="0"/>
        <w:ind w:left="540" w:hanging="540"/>
        <w:jc w:val="both"/>
        <w:outlineLvl w:val="1"/>
      </w:pPr>
      <w:r w:rsidRPr="00225A56">
        <w:rPr>
          <w:b/>
        </w:rPr>
        <w:t>Piegādātājs</w:t>
      </w:r>
      <w:r w:rsidRPr="00225A56">
        <w:t xml:space="preserve"> var vienpusēji lauzt šo Līgumu, </w:t>
      </w:r>
      <w:r w:rsidRPr="00225A56">
        <w:rPr>
          <w:iCs/>
        </w:rPr>
        <w:t xml:space="preserve">paziņojot par to rakstiski </w:t>
      </w:r>
      <w:r w:rsidRPr="00225A56">
        <w:rPr>
          <w:b/>
          <w:iCs/>
        </w:rPr>
        <w:t>Pircējam</w:t>
      </w:r>
      <w:r w:rsidRPr="00225A56">
        <w:rPr>
          <w:iCs/>
        </w:rPr>
        <w:t xml:space="preserve"> 30 (trīsdesmit) dienas iepriekš</w:t>
      </w:r>
      <w:r w:rsidRPr="00225A56">
        <w:t xml:space="preserve">, ja tas kavē piegādātās produkcijas apmaksas termiņu vairāk par 10 (desmit) dienām. </w:t>
      </w:r>
    </w:p>
    <w:p w:rsidR="006D4BE2" w:rsidRPr="00225A56" w:rsidRDefault="006D4BE2" w:rsidP="006D4BE2">
      <w:pPr>
        <w:numPr>
          <w:ilvl w:val="1"/>
          <w:numId w:val="1"/>
        </w:numPr>
        <w:tabs>
          <w:tab w:val="num" w:pos="540"/>
        </w:tabs>
        <w:suppressAutoHyphens w:val="0"/>
        <w:ind w:left="540" w:hanging="540"/>
        <w:jc w:val="both"/>
        <w:outlineLvl w:val="1"/>
      </w:pPr>
      <w:r w:rsidRPr="00225A56">
        <w:t xml:space="preserve"> Izbeidzot Līgumu saskaņā ar Līguma 9.4.1. – 9.4.5.apakšpunktu Līgums uzskatāms par izbeigtu 6. (sestajā) dienā pēc </w:t>
      </w:r>
      <w:r w:rsidRPr="00225A56">
        <w:rPr>
          <w:b/>
        </w:rPr>
        <w:t xml:space="preserve">Pircēja </w:t>
      </w:r>
      <w:r w:rsidRPr="00225A56">
        <w:t xml:space="preserve">vai </w:t>
      </w:r>
      <w:r w:rsidRPr="00225A56">
        <w:rPr>
          <w:b/>
        </w:rPr>
        <w:t>Piegādātāja</w:t>
      </w:r>
      <w:r w:rsidRPr="00225A56">
        <w:t xml:space="preserve"> paziņojuma par atkāpšanos (ierakstītā vēstule) izsūtīšanas dienas.</w:t>
      </w:r>
    </w:p>
    <w:p w:rsidR="006D4BE2" w:rsidRPr="00225A56" w:rsidRDefault="006D4BE2" w:rsidP="006D4BE2">
      <w:pPr>
        <w:numPr>
          <w:ilvl w:val="1"/>
          <w:numId w:val="1"/>
        </w:numPr>
        <w:tabs>
          <w:tab w:val="num" w:pos="540"/>
        </w:tabs>
        <w:suppressAutoHyphens w:val="0"/>
        <w:ind w:left="540" w:hanging="540"/>
        <w:jc w:val="both"/>
        <w:outlineLvl w:val="1"/>
      </w:pPr>
      <w:r w:rsidRPr="00225A56">
        <w:t xml:space="preserve">Puses ir atbildīgas par līgumsaistību neizpildi atbilstoši LR Civillikumam. </w:t>
      </w:r>
    </w:p>
    <w:p w:rsidR="006D4BE2" w:rsidRPr="00225A56" w:rsidRDefault="006D4BE2" w:rsidP="006D4BE2">
      <w:pPr>
        <w:numPr>
          <w:ilvl w:val="1"/>
          <w:numId w:val="1"/>
        </w:numPr>
        <w:tabs>
          <w:tab w:val="num" w:pos="540"/>
        </w:tabs>
        <w:suppressAutoHyphens w:val="0"/>
        <w:ind w:left="540" w:hanging="540"/>
        <w:jc w:val="both"/>
        <w:outlineLvl w:val="1"/>
      </w:pPr>
      <w:r w:rsidRPr="00225A56">
        <w:t>Puses ir atbrīvotas no atbildības par šo Līgumu, ja līgumsaistību izpilde ir kļuvusi neiespējama no abām Pusēm neatkarīgu nepārvaramas varas apstākļu dēļ.</w:t>
      </w:r>
    </w:p>
    <w:p w:rsidR="006D4BE2" w:rsidRPr="00225A56" w:rsidRDefault="006D4BE2" w:rsidP="006D4BE2"/>
    <w:p w:rsidR="006D4BE2" w:rsidRPr="00225A56" w:rsidRDefault="006D4BE2" w:rsidP="006D4BE2">
      <w:pPr>
        <w:keepNext/>
        <w:numPr>
          <w:ilvl w:val="0"/>
          <w:numId w:val="1"/>
        </w:numPr>
        <w:suppressAutoHyphens w:val="0"/>
        <w:jc w:val="center"/>
        <w:outlineLvl w:val="0"/>
        <w:rPr>
          <w:b/>
          <w:smallCaps/>
        </w:rPr>
      </w:pPr>
      <w:bookmarkStart w:id="66" w:name="_Toc69622626"/>
      <w:bookmarkStart w:id="67" w:name="_Toc69622951"/>
      <w:bookmarkStart w:id="68" w:name="_Toc69623018"/>
      <w:bookmarkStart w:id="69" w:name="_Toc69771890"/>
      <w:bookmarkStart w:id="70" w:name="_Toc74387978"/>
      <w:bookmarkStart w:id="71" w:name="_Toc131573022"/>
      <w:bookmarkStart w:id="72" w:name="_Toc169581865"/>
      <w:r w:rsidRPr="00225A56">
        <w:rPr>
          <w:b/>
          <w:smallCaps/>
        </w:rPr>
        <w:t>Strīdu izskatīšanas kārtība</w:t>
      </w:r>
      <w:bookmarkEnd w:id="66"/>
      <w:bookmarkEnd w:id="67"/>
      <w:bookmarkEnd w:id="68"/>
      <w:bookmarkEnd w:id="69"/>
      <w:bookmarkEnd w:id="70"/>
      <w:bookmarkEnd w:id="71"/>
      <w:bookmarkEnd w:id="72"/>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Puses pieliks visa pūles, lai atrisinātu visus strīdus, kas izriet vai rodas saistībā ar šo Līgumu vai tā interpretāciju.</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 xml:space="preserve">Jebkuru strīdu Pušu starpā par jautājumiem, kas izriet no šā Līgumu un ko neizdodas atrisināt 30 (trīsdesmit) dienu laikā pēc tam, kad viena no Pusēm saņēmusi otras Puses pieprasījumu strīda risinājumam, </w:t>
      </w:r>
      <w:r w:rsidRPr="00225A56">
        <w:rPr>
          <w:b/>
          <w:iCs/>
        </w:rPr>
        <w:t>Pircējs</w:t>
      </w:r>
      <w:r w:rsidRPr="00225A56">
        <w:rPr>
          <w:iCs/>
        </w:rPr>
        <w:t xml:space="preserve"> un</w:t>
      </w:r>
      <w:r w:rsidRPr="00225A56">
        <w:rPr>
          <w:b/>
          <w:iCs/>
        </w:rPr>
        <w:t xml:space="preserve"> Piegādātājs</w:t>
      </w:r>
      <w:r w:rsidRPr="00225A56">
        <w:rPr>
          <w:iCs/>
        </w:rPr>
        <w:t xml:space="preserve"> ir tiesīgs vērsties tiesā. Strīda risināšana notiks saskaņā ar Latvijas Republikā spēkā esošajiem normatīvajiem aktiem.</w:t>
      </w:r>
    </w:p>
    <w:p w:rsidR="006D4BE2" w:rsidRPr="00225A56" w:rsidRDefault="006D4BE2" w:rsidP="006D4BE2"/>
    <w:p w:rsidR="006D4BE2" w:rsidRPr="00225A56" w:rsidRDefault="006D4BE2" w:rsidP="006D4BE2">
      <w:pPr>
        <w:keepNext/>
        <w:numPr>
          <w:ilvl w:val="0"/>
          <w:numId w:val="1"/>
        </w:numPr>
        <w:suppressAutoHyphens w:val="0"/>
        <w:jc w:val="center"/>
        <w:outlineLvl w:val="0"/>
        <w:rPr>
          <w:b/>
          <w:smallCaps/>
        </w:rPr>
      </w:pPr>
      <w:bookmarkStart w:id="73" w:name="_Toc69622627"/>
      <w:bookmarkStart w:id="74" w:name="_Toc69622952"/>
      <w:bookmarkStart w:id="75" w:name="_Toc69623019"/>
      <w:bookmarkStart w:id="76" w:name="_Toc69771891"/>
      <w:bookmarkStart w:id="77" w:name="_Toc74387979"/>
      <w:bookmarkStart w:id="78" w:name="_Toc131573023"/>
      <w:bookmarkStart w:id="79" w:name="_Toc169581866"/>
      <w:r w:rsidRPr="00225A56">
        <w:rPr>
          <w:b/>
          <w:smallCaps/>
        </w:rPr>
        <w:t>Citi noteikumi</w:t>
      </w:r>
      <w:bookmarkEnd w:id="73"/>
      <w:bookmarkEnd w:id="74"/>
      <w:bookmarkEnd w:id="75"/>
      <w:bookmarkEnd w:id="76"/>
      <w:bookmarkEnd w:id="77"/>
      <w:bookmarkEnd w:id="78"/>
      <w:bookmarkEnd w:id="79"/>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 xml:space="preserve">Par pasūtījuma pieņemšanu atbildīgās personas no </w:t>
      </w:r>
      <w:r w:rsidRPr="00225A56">
        <w:rPr>
          <w:b/>
          <w:iCs/>
        </w:rPr>
        <w:t>Pircēja</w:t>
      </w:r>
      <w:r w:rsidRPr="00225A56">
        <w:rPr>
          <w:iCs/>
        </w:rPr>
        <w:t xml:space="preserve"> puses (Līguma 3.2. punkts) katrā piegādes vietā ir atbildīgas par:</w:t>
      </w:r>
    </w:p>
    <w:p w:rsidR="006D4BE2" w:rsidRPr="00225A56" w:rsidRDefault="006D4BE2" w:rsidP="006D4BE2">
      <w:pPr>
        <w:numPr>
          <w:ilvl w:val="2"/>
          <w:numId w:val="1"/>
        </w:numPr>
        <w:tabs>
          <w:tab w:val="num" w:pos="1260"/>
        </w:tabs>
        <w:suppressAutoHyphens w:val="0"/>
        <w:ind w:left="1260"/>
        <w:jc w:val="both"/>
        <w:outlineLvl w:val="1"/>
        <w:rPr>
          <w:iCs/>
        </w:rPr>
      </w:pPr>
      <w:r w:rsidRPr="00225A56">
        <w:rPr>
          <w:iCs/>
        </w:rPr>
        <w:t>Pasūtījumu veikšanu atbilstoši šā Līguma noteikumiem;</w:t>
      </w:r>
    </w:p>
    <w:p w:rsidR="006D4BE2" w:rsidRPr="00225A56" w:rsidRDefault="006D4BE2" w:rsidP="006D4BE2">
      <w:pPr>
        <w:numPr>
          <w:ilvl w:val="2"/>
          <w:numId w:val="1"/>
        </w:numPr>
        <w:tabs>
          <w:tab w:val="num" w:pos="1260"/>
        </w:tabs>
        <w:suppressAutoHyphens w:val="0"/>
        <w:ind w:left="1260"/>
        <w:jc w:val="both"/>
        <w:outlineLvl w:val="1"/>
        <w:rPr>
          <w:iCs/>
        </w:rPr>
      </w:pPr>
      <w:r w:rsidRPr="00225A56">
        <w:rPr>
          <w:iCs/>
        </w:rPr>
        <w:t>Pasūtījumu izpildes termiņu ievērošanu un kontroli;</w:t>
      </w:r>
    </w:p>
    <w:p w:rsidR="006D4BE2" w:rsidRPr="00225A56" w:rsidRDefault="006D4BE2" w:rsidP="006D4BE2">
      <w:pPr>
        <w:numPr>
          <w:ilvl w:val="2"/>
          <w:numId w:val="1"/>
        </w:numPr>
        <w:tabs>
          <w:tab w:val="num" w:pos="1260"/>
        </w:tabs>
        <w:suppressAutoHyphens w:val="0"/>
        <w:ind w:left="1260"/>
        <w:jc w:val="both"/>
        <w:outlineLvl w:val="1"/>
        <w:rPr>
          <w:iCs/>
        </w:rPr>
      </w:pPr>
      <w:r w:rsidRPr="00225A56">
        <w:rPr>
          <w:iCs/>
        </w:rPr>
        <w:t>Pasūtījumu trūkumu novēršanas kontroli un koordinēšanu;</w:t>
      </w:r>
    </w:p>
    <w:p w:rsidR="006D4BE2" w:rsidRPr="00225A56" w:rsidRDefault="006D4BE2" w:rsidP="006D4BE2">
      <w:pPr>
        <w:numPr>
          <w:ilvl w:val="2"/>
          <w:numId w:val="1"/>
        </w:numPr>
        <w:tabs>
          <w:tab w:val="num" w:pos="1260"/>
        </w:tabs>
        <w:suppressAutoHyphens w:val="0"/>
        <w:ind w:left="1260"/>
        <w:jc w:val="both"/>
        <w:outlineLvl w:val="1"/>
        <w:rPr>
          <w:iCs/>
        </w:rPr>
      </w:pPr>
      <w:r w:rsidRPr="00225A56">
        <w:rPr>
          <w:iCs/>
        </w:rPr>
        <w:t>Preču pieņemšanu un akta sastādīšanu atbilstoši šā Līguma noteikumiem;</w:t>
      </w:r>
    </w:p>
    <w:p w:rsidR="006D4BE2" w:rsidRPr="00225A56" w:rsidRDefault="006D4BE2" w:rsidP="006D4BE2">
      <w:pPr>
        <w:numPr>
          <w:ilvl w:val="2"/>
          <w:numId w:val="1"/>
        </w:numPr>
        <w:tabs>
          <w:tab w:val="num" w:pos="1260"/>
        </w:tabs>
        <w:suppressAutoHyphens w:val="0"/>
        <w:ind w:left="1260"/>
        <w:jc w:val="both"/>
        <w:outlineLvl w:val="1"/>
        <w:rPr>
          <w:iCs/>
        </w:rPr>
      </w:pPr>
      <w:r w:rsidRPr="00225A56">
        <w:rPr>
          <w:iCs/>
        </w:rPr>
        <w:t>Informēšanu par problēmām Līguma izpildē.</w:t>
      </w:r>
    </w:p>
    <w:p w:rsidR="006D4BE2" w:rsidRPr="00054779" w:rsidRDefault="006D4BE2" w:rsidP="006D4BE2">
      <w:pPr>
        <w:numPr>
          <w:ilvl w:val="1"/>
          <w:numId w:val="1"/>
        </w:numPr>
        <w:tabs>
          <w:tab w:val="num" w:pos="540"/>
        </w:tabs>
        <w:suppressAutoHyphens w:val="0"/>
        <w:ind w:left="540" w:hanging="540"/>
        <w:jc w:val="both"/>
        <w:outlineLvl w:val="1"/>
        <w:rPr>
          <w:iCs/>
        </w:rPr>
      </w:pPr>
      <w:r w:rsidRPr="00225A56">
        <w:rPr>
          <w:iCs/>
        </w:rPr>
        <w:t xml:space="preserve">Līguma izpildei </w:t>
      </w:r>
      <w:r w:rsidRPr="00225A56">
        <w:rPr>
          <w:b/>
          <w:iCs/>
        </w:rPr>
        <w:t>Piegādātājs</w:t>
      </w:r>
      <w:r w:rsidRPr="00225A56">
        <w:rPr>
          <w:iCs/>
        </w:rPr>
        <w:t xml:space="preserve"> nosaka šādu pārstāvi:</w:t>
      </w:r>
    </w:p>
    <w:tbl>
      <w:tblPr>
        <w:tblW w:w="8460" w:type="dxa"/>
        <w:tblInd w:w="828" w:type="dxa"/>
        <w:tblLayout w:type="fixed"/>
        <w:tblLook w:val="0000" w:firstRow="0" w:lastRow="0" w:firstColumn="0" w:lastColumn="0" w:noHBand="0" w:noVBand="0"/>
      </w:tblPr>
      <w:tblGrid>
        <w:gridCol w:w="8460"/>
      </w:tblGrid>
      <w:tr w:rsidR="006D4BE2" w:rsidRPr="00225A56" w:rsidTr="00D15BCF">
        <w:tc>
          <w:tcPr>
            <w:tcW w:w="8460" w:type="dxa"/>
          </w:tcPr>
          <w:p w:rsidR="006D4BE2" w:rsidRPr="00225A56" w:rsidRDefault="006D4BE2" w:rsidP="00D15BCF">
            <w:pPr>
              <w:rPr>
                <w:u w:val="single"/>
              </w:rPr>
            </w:pPr>
            <w:r w:rsidRPr="00225A56">
              <w:rPr>
                <w:u w:val="single"/>
              </w:rPr>
              <w:t>Piegādātāja pārstāvis:</w:t>
            </w:r>
          </w:p>
          <w:p w:rsidR="006D4BE2" w:rsidRPr="00796582" w:rsidRDefault="006D4BE2" w:rsidP="00D15BCF">
            <w:pPr>
              <w:rPr>
                <w:highlight w:val="yellow"/>
              </w:rPr>
            </w:pPr>
            <w:r w:rsidRPr="00796582">
              <w:rPr>
                <w:highlight w:val="yellow"/>
              </w:rPr>
              <w:t>..............................</w:t>
            </w:r>
          </w:p>
          <w:p w:rsidR="006D4BE2" w:rsidRPr="00796582" w:rsidRDefault="006D4BE2" w:rsidP="00D15BCF">
            <w:pPr>
              <w:rPr>
                <w:highlight w:val="yellow"/>
              </w:rPr>
            </w:pPr>
            <w:r w:rsidRPr="00796582">
              <w:rPr>
                <w:highlight w:val="yellow"/>
              </w:rPr>
              <w:t>..............................</w:t>
            </w:r>
          </w:p>
          <w:p w:rsidR="006D4BE2" w:rsidRPr="00796582" w:rsidRDefault="006D4BE2" w:rsidP="00D15BCF">
            <w:pPr>
              <w:rPr>
                <w:highlight w:val="yellow"/>
              </w:rPr>
            </w:pPr>
            <w:r w:rsidRPr="00796582">
              <w:rPr>
                <w:highlight w:val="yellow"/>
              </w:rPr>
              <w:lastRenderedPageBreak/>
              <w:t>Tālrunis: ...............</w:t>
            </w:r>
          </w:p>
          <w:p w:rsidR="006D4BE2" w:rsidRPr="00796582" w:rsidRDefault="006D4BE2" w:rsidP="00D15BCF">
            <w:pPr>
              <w:rPr>
                <w:highlight w:val="yellow"/>
              </w:rPr>
            </w:pPr>
            <w:r w:rsidRPr="00796582">
              <w:rPr>
                <w:highlight w:val="yellow"/>
              </w:rPr>
              <w:t>Fakss: ...................</w:t>
            </w:r>
          </w:p>
          <w:p w:rsidR="006D4BE2" w:rsidRPr="00796582" w:rsidRDefault="006D4BE2" w:rsidP="00D15BCF">
            <w:pPr>
              <w:rPr>
                <w:highlight w:val="yellow"/>
              </w:rPr>
            </w:pPr>
            <w:r w:rsidRPr="00796582">
              <w:rPr>
                <w:highlight w:val="yellow"/>
              </w:rPr>
              <w:t>Mob. tālr. .................</w:t>
            </w:r>
          </w:p>
          <w:p w:rsidR="006D4BE2" w:rsidRPr="00796582" w:rsidRDefault="006D4BE2" w:rsidP="00D15BCF">
            <w:pPr>
              <w:rPr>
                <w:highlight w:val="yellow"/>
              </w:rPr>
            </w:pPr>
            <w:r w:rsidRPr="00796582">
              <w:rPr>
                <w:highlight w:val="yellow"/>
              </w:rPr>
              <w:t>E-pasts: ...................................</w:t>
            </w:r>
          </w:p>
          <w:p w:rsidR="006D4BE2" w:rsidRPr="00225A56" w:rsidRDefault="006D4BE2" w:rsidP="00D15BCF">
            <w:pPr>
              <w:rPr>
                <w:u w:val="single"/>
              </w:rPr>
            </w:pPr>
            <w:r w:rsidRPr="00796582">
              <w:rPr>
                <w:highlight w:val="yellow"/>
              </w:rPr>
              <w:t>Adrese: ..........................................................</w:t>
            </w:r>
          </w:p>
        </w:tc>
      </w:tr>
    </w:tbl>
    <w:p w:rsidR="006D4BE2" w:rsidRPr="00225A56" w:rsidRDefault="006D4BE2" w:rsidP="006D4BE2"/>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b/>
          <w:iCs/>
        </w:rPr>
        <w:t>Piegādātājs</w:t>
      </w:r>
      <w:r w:rsidRPr="00225A56">
        <w:rPr>
          <w:iCs/>
        </w:rPr>
        <w:t xml:space="preserve"> nosaka, ka tā pārstāvis ir atbildīgs par:</w:t>
      </w:r>
    </w:p>
    <w:p w:rsidR="006D4BE2" w:rsidRPr="00225A56" w:rsidRDefault="006D4BE2" w:rsidP="006D4BE2">
      <w:pPr>
        <w:numPr>
          <w:ilvl w:val="2"/>
          <w:numId w:val="1"/>
        </w:numPr>
        <w:tabs>
          <w:tab w:val="num" w:pos="1260"/>
        </w:tabs>
        <w:suppressAutoHyphens w:val="0"/>
        <w:ind w:left="1260"/>
        <w:jc w:val="both"/>
        <w:outlineLvl w:val="1"/>
        <w:rPr>
          <w:iCs/>
        </w:rPr>
      </w:pPr>
      <w:r w:rsidRPr="00225A56">
        <w:rPr>
          <w:iCs/>
        </w:rPr>
        <w:t>Preču piegādes organizēšanu atbilstoši šā Līguma noteikumiem;</w:t>
      </w:r>
    </w:p>
    <w:p w:rsidR="006D4BE2" w:rsidRPr="00225A56" w:rsidRDefault="006D4BE2" w:rsidP="006D4BE2">
      <w:pPr>
        <w:numPr>
          <w:ilvl w:val="2"/>
          <w:numId w:val="1"/>
        </w:numPr>
        <w:tabs>
          <w:tab w:val="num" w:pos="1260"/>
        </w:tabs>
        <w:suppressAutoHyphens w:val="0"/>
        <w:ind w:left="1260"/>
        <w:jc w:val="both"/>
        <w:outlineLvl w:val="1"/>
        <w:rPr>
          <w:iCs/>
        </w:rPr>
      </w:pPr>
      <w:r w:rsidRPr="00225A56">
        <w:rPr>
          <w:iCs/>
        </w:rPr>
        <w:t>Darbības koordinēšanu šā Līguma ietvaros;</w:t>
      </w:r>
    </w:p>
    <w:p w:rsidR="006D4BE2" w:rsidRPr="00225A56" w:rsidRDefault="006D4BE2" w:rsidP="006D4BE2">
      <w:pPr>
        <w:numPr>
          <w:ilvl w:val="2"/>
          <w:numId w:val="1"/>
        </w:numPr>
        <w:tabs>
          <w:tab w:val="num" w:pos="1260"/>
        </w:tabs>
        <w:suppressAutoHyphens w:val="0"/>
        <w:ind w:left="1260"/>
        <w:jc w:val="both"/>
        <w:outlineLvl w:val="1"/>
        <w:rPr>
          <w:iCs/>
        </w:rPr>
      </w:pPr>
      <w:r w:rsidRPr="00225A56">
        <w:rPr>
          <w:iCs/>
        </w:rPr>
        <w:t>Rēķinu sagatavošanu;</w:t>
      </w:r>
    </w:p>
    <w:p w:rsidR="006D4BE2" w:rsidRPr="00225A56" w:rsidRDefault="006D4BE2" w:rsidP="006D4BE2">
      <w:pPr>
        <w:numPr>
          <w:ilvl w:val="2"/>
          <w:numId w:val="1"/>
        </w:numPr>
        <w:tabs>
          <w:tab w:val="num" w:pos="1260"/>
        </w:tabs>
        <w:suppressAutoHyphens w:val="0"/>
        <w:ind w:left="1260"/>
        <w:jc w:val="both"/>
        <w:outlineLvl w:val="1"/>
        <w:rPr>
          <w:iCs/>
        </w:rPr>
      </w:pPr>
      <w:r w:rsidRPr="00225A56">
        <w:rPr>
          <w:iCs/>
        </w:rPr>
        <w:t>Pasūtījumu izpildes termiņu ievērošanu un kontroli;</w:t>
      </w:r>
    </w:p>
    <w:p w:rsidR="006D4BE2" w:rsidRPr="00225A56" w:rsidRDefault="006D4BE2" w:rsidP="006D4BE2">
      <w:pPr>
        <w:numPr>
          <w:ilvl w:val="2"/>
          <w:numId w:val="1"/>
        </w:numPr>
        <w:tabs>
          <w:tab w:val="num" w:pos="1260"/>
        </w:tabs>
        <w:suppressAutoHyphens w:val="0"/>
        <w:ind w:left="1260"/>
        <w:jc w:val="both"/>
        <w:outlineLvl w:val="1"/>
        <w:rPr>
          <w:iCs/>
        </w:rPr>
      </w:pPr>
      <w:r w:rsidRPr="00225A56">
        <w:rPr>
          <w:iCs/>
        </w:rPr>
        <w:t>Pasūtījumu trūkumu novēršanas kontroli un koordinēšanu;</w:t>
      </w:r>
    </w:p>
    <w:p w:rsidR="006D4BE2" w:rsidRPr="00225A56" w:rsidRDefault="006D4BE2" w:rsidP="006D4BE2">
      <w:pPr>
        <w:numPr>
          <w:ilvl w:val="2"/>
          <w:numId w:val="1"/>
        </w:numPr>
        <w:tabs>
          <w:tab w:val="num" w:pos="1260"/>
        </w:tabs>
        <w:suppressAutoHyphens w:val="0"/>
        <w:ind w:left="1260"/>
        <w:jc w:val="both"/>
        <w:outlineLvl w:val="1"/>
        <w:rPr>
          <w:iCs/>
        </w:rPr>
      </w:pPr>
      <w:r w:rsidRPr="00225A56">
        <w:rPr>
          <w:iCs/>
        </w:rPr>
        <w:t>Risinājumu rašanu Līguma izpildes problēmu novēršanai.</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 xml:space="preserve">Lai nodrošinātu šajā Līgumā noteikto saistību pilnīgu izpildi, šajā Līgumā noteiktos pienākumus Puses var pilnvarot veikt darbiniekus, kas nav norādīti šajā Līgumā, katrā attiecīgajā gadījumā rakstiski informējot otru Pusi. </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Ja kāds no šā Līguma noteikumiem zaudē juridisku spēku, tad tas neietekmē pārējo šā Līguma noteikumu spēkā esamību.</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Pusēm ir jāinformē vienai otra 1 (vienas) nedēļas laikā par savu rekvizītu (nosaukuma, adreses, norēķinu rekvizītu u.tml.) maiņu rakstiski, to apstiprinot ar parakstu. Šādā gadījumā atsevišķi Līguma grozījumi netiek gatavoti.</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Puses apņemas neizpaust trešajām personām konfidenciālo informāciju, kas tām kļuvusi zināma, pildot šā Līguma noteikumus, bez abpusējas saskaņošanas.</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 xml:space="preserve">Līgums sastādīts latviešu valodā 2 (divos) oriģinālos eksemplāros, un abi eksemplāri ir ar vienādu juridisko spēku. Viens no Līguma eksemplāriem atrodas pie </w:t>
      </w:r>
      <w:r w:rsidRPr="00225A56">
        <w:rPr>
          <w:b/>
          <w:iCs/>
        </w:rPr>
        <w:t>Pircēja</w:t>
      </w:r>
      <w:r w:rsidRPr="00225A56">
        <w:rPr>
          <w:iCs/>
        </w:rPr>
        <w:t xml:space="preserve">, bet otrs – pie </w:t>
      </w:r>
      <w:r w:rsidRPr="00225A56">
        <w:rPr>
          <w:b/>
          <w:iCs/>
        </w:rPr>
        <w:t>Piegādātāja</w:t>
      </w:r>
      <w:r w:rsidRPr="00225A56">
        <w:rPr>
          <w:iCs/>
        </w:rPr>
        <w:t>.</w:t>
      </w:r>
    </w:p>
    <w:p w:rsidR="006D4BE2" w:rsidRPr="00225A56" w:rsidRDefault="006D4BE2" w:rsidP="006D4BE2">
      <w:pPr>
        <w:numPr>
          <w:ilvl w:val="1"/>
          <w:numId w:val="1"/>
        </w:numPr>
        <w:tabs>
          <w:tab w:val="num" w:pos="540"/>
        </w:tabs>
        <w:suppressAutoHyphens w:val="0"/>
        <w:ind w:left="540" w:hanging="540"/>
        <w:jc w:val="both"/>
        <w:outlineLvl w:val="1"/>
        <w:rPr>
          <w:iCs/>
        </w:rPr>
      </w:pPr>
      <w:r>
        <w:rPr>
          <w:iCs/>
        </w:rPr>
        <w:t>Iepirkuma</w:t>
      </w:r>
      <w:r w:rsidRPr="00225A56">
        <w:rPr>
          <w:iCs/>
        </w:rPr>
        <w:t xml:space="preserve"> </w:t>
      </w:r>
      <w:r w:rsidRPr="005D7122">
        <w:t>„</w:t>
      </w:r>
      <w:r w:rsidRPr="005D7122">
        <w:rPr>
          <w:bCs/>
          <w:color w:val="000000"/>
        </w:rPr>
        <w:t xml:space="preserve">Maizes izstrādājumu </w:t>
      </w:r>
      <w:r>
        <w:rPr>
          <w:bCs/>
          <w:color w:val="000000"/>
        </w:rPr>
        <w:t>piegāde</w:t>
      </w:r>
      <w:r w:rsidRPr="005D7122">
        <w:rPr>
          <w:bCs/>
          <w:color w:val="000000"/>
        </w:rPr>
        <w:t xml:space="preserve"> Daugavpils pensionāru sociālās apkalpošanas teritoriālajam centram</w:t>
      </w:r>
      <w:r w:rsidRPr="005D7122">
        <w:t>”</w:t>
      </w:r>
      <w:r w:rsidRPr="00471BEA">
        <w:t xml:space="preserve"> (iepirkuma identifikācijas Nr. DPD </w:t>
      </w:r>
      <w:r w:rsidRPr="003F1145">
        <w:t>2016/</w:t>
      </w:r>
      <w:r>
        <w:t>56</w:t>
      </w:r>
      <w:r w:rsidRPr="003F1145">
        <w:t>)</w:t>
      </w:r>
      <w:r w:rsidRPr="00225A56">
        <w:rPr>
          <w:iCs/>
        </w:rPr>
        <w:t xml:space="preserve"> nolikums, </w:t>
      </w:r>
      <w:r w:rsidRPr="00225A56">
        <w:rPr>
          <w:b/>
          <w:iCs/>
        </w:rPr>
        <w:t>Piegādātāja</w:t>
      </w:r>
      <w:r w:rsidRPr="00225A56">
        <w:rPr>
          <w:iCs/>
        </w:rPr>
        <w:t xml:space="preserve"> piedāvājums ir Pusēm saistošs šā Līguma izpildē.</w:t>
      </w:r>
    </w:p>
    <w:p w:rsidR="006D4BE2" w:rsidRPr="00225A56" w:rsidRDefault="006D4BE2" w:rsidP="006D4BE2">
      <w:pPr>
        <w:numPr>
          <w:ilvl w:val="1"/>
          <w:numId w:val="1"/>
        </w:numPr>
        <w:tabs>
          <w:tab w:val="num" w:pos="540"/>
        </w:tabs>
        <w:suppressAutoHyphens w:val="0"/>
        <w:ind w:left="540" w:hanging="540"/>
        <w:jc w:val="both"/>
        <w:outlineLvl w:val="1"/>
        <w:rPr>
          <w:iCs/>
        </w:rPr>
      </w:pPr>
      <w:r w:rsidRPr="00225A56">
        <w:rPr>
          <w:iCs/>
        </w:rPr>
        <w:t>Līguma pielikumi ir šā Līguma neatņemamas sastāvdaļas.</w:t>
      </w:r>
    </w:p>
    <w:p w:rsidR="006D4BE2" w:rsidRPr="00225A56" w:rsidRDefault="006D4BE2" w:rsidP="006D4BE2">
      <w:pPr>
        <w:jc w:val="both"/>
      </w:pPr>
    </w:p>
    <w:p w:rsidR="006D4BE2" w:rsidRPr="00225A56" w:rsidRDefault="006D4BE2" w:rsidP="006D4BE2">
      <w:pPr>
        <w:jc w:val="center"/>
        <w:rPr>
          <w:b/>
        </w:rPr>
      </w:pPr>
      <w:r w:rsidRPr="00225A56">
        <w:rPr>
          <w:b/>
        </w:rPr>
        <w:t>12. Pušu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652"/>
      </w:tblGrid>
      <w:tr w:rsidR="006D4BE2" w:rsidRPr="00225A56" w:rsidTr="00054779">
        <w:tc>
          <w:tcPr>
            <w:tcW w:w="4698" w:type="dxa"/>
          </w:tcPr>
          <w:p w:rsidR="00796582" w:rsidRPr="00D03376" w:rsidRDefault="00796582" w:rsidP="00796582">
            <w:pPr>
              <w:rPr>
                <w:b/>
                <w:sz w:val="22"/>
                <w:szCs w:val="22"/>
              </w:rPr>
            </w:pPr>
            <w:r w:rsidRPr="00D03376">
              <w:rPr>
                <w:b/>
                <w:sz w:val="22"/>
                <w:szCs w:val="22"/>
              </w:rPr>
              <w:t>Pircējs:</w:t>
            </w:r>
          </w:p>
          <w:p w:rsidR="00796582" w:rsidRPr="00D03376" w:rsidRDefault="00796582" w:rsidP="00796582">
            <w:pPr>
              <w:rPr>
                <w:b/>
                <w:sz w:val="22"/>
                <w:szCs w:val="22"/>
              </w:rPr>
            </w:pPr>
            <w:r w:rsidRPr="00D03376">
              <w:rPr>
                <w:b/>
                <w:sz w:val="22"/>
                <w:szCs w:val="22"/>
              </w:rPr>
              <w:t>Daugavpils pensionāru sociālās apkalpošanas teritoriālais centrs</w:t>
            </w:r>
          </w:p>
          <w:p w:rsidR="00796582" w:rsidRPr="00D03376" w:rsidRDefault="00796582" w:rsidP="00796582">
            <w:pPr>
              <w:rPr>
                <w:sz w:val="22"/>
                <w:szCs w:val="22"/>
              </w:rPr>
            </w:pPr>
            <w:r w:rsidRPr="00D03376">
              <w:rPr>
                <w:sz w:val="22"/>
                <w:szCs w:val="22"/>
              </w:rPr>
              <w:t>Reģ.Nr.90000065913</w:t>
            </w:r>
          </w:p>
          <w:p w:rsidR="00796582" w:rsidRPr="00D03376" w:rsidRDefault="00796582" w:rsidP="00796582">
            <w:pPr>
              <w:rPr>
                <w:sz w:val="22"/>
                <w:szCs w:val="22"/>
              </w:rPr>
            </w:pPr>
            <w:r w:rsidRPr="00D03376">
              <w:rPr>
                <w:sz w:val="22"/>
                <w:szCs w:val="22"/>
              </w:rPr>
              <w:t>18.novembra iela 354a, Daugavpils, LV-5413</w:t>
            </w:r>
          </w:p>
          <w:p w:rsidR="00796582" w:rsidRPr="00D03376" w:rsidRDefault="00796582" w:rsidP="00796582">
            <w:pPr>
              <w:rPr>
                <w:sz w:val="22"/>
                <w:szCs w:val="22"/>
              </w:rPr>
            </w:pPr>
            <w:r w:rsidRPr="00D03376">
              <w:rPr>
                <w:sz w:val="22"/>
                <w:szCs w:val="22"/>
              </w:rPr>
              <w:t xml:space="preserve">Banka: Nordea </w:t>
            </w:r>
            <w:proofErr w:type="spellStart"/>
            <w:r w:rsidRPr="00D03376">
              <w:rPr>
                <w:sz w:val="22"/>
                <w:szCs w:val="22"/>
              </w:rPr>
              <w:t>Bank</w:t>
            </w:r>
            <w:proofErr w:type="spellEnd"/>
            <w:r w:rsidRPr="00D03376">
              <w:rPr>
                <w:sz w:val="22"/>
                <w:szCs w:val="22"/>
              </w:rPr>
              <w:t xml:space="preserve"> </w:t>
            </w:r>
            <w:proofErr w:type="spellStart"/>
            <w:r w:rsidRPr="00D03376">
              <w:rPr>
                <w:sz w:val="22"/>
                <w:szCs w:val="22"/>
              </w:rPr>
              <w:t>Finland</w:t>
            </w:r>
            <w:proofErr w:type="spellEnd"/>
            <w:r w:rsidRPr="00D03376">
              <w:rPr>
                <w:sz w:val="22"/>
                <w:szCs w:val="22"/>
              </w:rPr>
              <w:t xml:space="preserve"> Pls Latvijas filiālē</w:t>
            </w:r>
          </w:p>
          <w:p w:rsidR="00796582" w:rsidRPr="00D03376" w:rsidRDefault="00796582" w:rsidP="00796582">
            <w:pPr>
              <w:rPr>
                <w:sz w:val="22"/>
                <w:szCs w:val="22"/>
              </w:rPr>
            </w:pPr>
            <w:r w:rsidRPr="00D03376">
              <w:rPr>
                <w:sz w:val="22"/>
                <w:szCs w:val="22"/>
              </w:rPr>
              <w:t>Konts: LV31NDEA0000082700739</w:t>
            </w:r>
          </w:p>
          <w:p w:rsidR="00796582" w:rsidRPr="00D03376" w:rsidRDefault="00796582" w:rsidP="00796582">
            <w:pPr>
              <w:rPr>
                <w:sz w:val="22"/>
                <w:szCs w:val="22"/>
              </w:rPr>
            </w:pPr>
            <w:r w:rsidRPr="00D03376">
              <w:rPr>
                <w:sz w:val="22"/>
                <w:szCs w:val="22"/>
              </w:rPr>
              <w:t>Kods: NDEALV2X</w:t>
            </w:r>
          </w:p>
          <w:p w:rsidR="00796582" w:rsidRPr="00D03376" w:rsidRDefault="00796582" w:rsidP="00796582">
            <w:pPr>
              <w:rPr>
                <w:sz w:val="22"/>
                <w:szCs w:val="22"/>
              </w:rPr>
            </w:pPr>
            <w:r w:rsidRPr="00D03376">
              <w:rPr>
                <w:sz w:val="22"/>
                <w:szCs w:val="22"/>
              </w:rPr>
              <w:t>Tālrunis: 65432176</w:t>
            </w:r>
          </w:p>
          <w:p w:rsidR="00796582" w:rsidRPr="00D03376" w:rsidRDefault="00796582" w:rsidP="00796582">
            <w:pPr>
              <w:rPr>
                <w:sz w:val="22"/>
                <w:szCs w:val="22"/>
              </w:rPr>
            </w:pPr>
            <w:r w:rsidRPr="00D03376">
              <w:rPr>
                <w:sz w:val="22"/>
                <w:szCs w:val="22"/>
              </w:rPr>
              <w:t xml:space="preserve">e-pasts: daugavpilspansionats@apollo.lv </w:t>
            </w:r>
          </w:p>
          <w:p w:rsidR="00796582" w:rsidRPr="00D03376" w:rsidRDefault="00796582" w:rsidP="00796582">
            <w:pPr>
              <w:rPr>
                <w:sz w:val="22"/>
                <w:szCs w:val="22"/>
              </w:rPr>
            </w:pPr>
          </w:p>
          <w:p w:rsidR="00796582" w:rsidRDefault="00796582" w:rsidP="00796582">
            <w:pPr>
              <w:rPr>
                <w:sz w:val="22"/>
                <w:szCs w:val="22"/>
              </w:rPr>
            </w:pPr>
            <w:r w:rsidRPr="00D03376">
              <w:rPr>
                <w:sz w:val="22"/>
                <w:szCs w:val="22"/>
              </w:rPr>
              <w:t>Vadītājs:</w:t>
            </w:r>
          </w:p>
          <w:p w:rsidR="00054779" w:rsidRPr="00D03376" w:rsidRDefault="00054779" w:rsidP="00796582">
            <w:pPr>
              <w:rPr>
                <w:sz w:val="22"/>
                <w:szCs w:val="22"/>
              </w:rPr>
            </w:pPr>
          </w:p>
          <w:p w:rsidR="00D03376" w:rsidRPr="00054779" w:rsidRDefault="00796582" w:rsidP="00796582">
            <w:pPr>
              <w:rPr>
                <w:sz w:val="22"/>
                <w:szCs w:val="22"/>
              </w:rPr>
            </w:pPr>
            <w:r w:rsidRPr="00D03376">
              <w:rPr>
                <w:sz w:val="22"/>
                <w:szCs w:val="22"/>
              </w:rPr>
              <w:t xml:space="preserve">_________________ /Valentīns </w:t>
            </w:r>
            <w:proofErr w:type="spellStart"/>
            <w:r w:rsidRPr="00D03376">
              <w:rPr>
                <w:sz w:val="22"/>
                <w:szCs w:val="22"/>
              </w:rPr>
              <w:t>Plonis</w:t>
            </w:r>
            <w:proofErr w:type="spellEnd"/>
            <w:r w:rsidRPr="00D03376">
              <w:rPr>
                <w:sz w:val="22"/>
                <w:szCs w:val="22"/>
              </w:rPr>
              <w:t>/</w:t>
            </w:r>
          </w:p>
        </w:tc>
        <w:tc>
          <w:tcPr>
            <w:tcW w:w="4652" w:type="dxa"/>
          </w:tcPr>
          <w:p w:rsidR="006D4BE2" w:rsidRDefault="006D4BE2" w:rsidP="00D15BCF">
            <w:pPr>
              <w:rPr>
                <w:b/>
                <w:sz w:val="22"/>
                <w:szCs w:val="22"/>
              </w:rPr>
            </w:pPr>
            <w:r w:rsidRPr="00796582">
              <w:rPr>
                <w:b/>
                <w:sz w:val="22"/>
                <w:szCs w:val="22"/>
              </w:rPr>
              <w:t>Piegādātājs:</w:t>
            </w:r>
          </w:p>
          <w:p w:rsidR="00D03376" w:rsidRDefault="00D03376" w:rsidP="00D15BCF">
            <w:pPr>
              <w:rPr>
                <w:b/>
                <w:sz w:val="22"/>
                <w:szCs w:val="22"/>
              </w:rPr>
            </w:pPr>
            <w:r>
              <w:rPr>
                <w:b/>
                <w:sz w:val="22"/>
                <w:szCs w:val="22"/>
              </w:rPr>
              <w:t>AS “Latvijas maiznieks”</w:t>
            </w:r>
          </w:p>
          <w:p w:rsidR="00D03376" w:rsidRPr="00054779" w:rsidRDefault="00D03376" w:rsidP="00D15BCF">
            <w:pPr>
              <w:rPr>
                <w:sz w:val="22"/>
                <w:szCs w:val="22"/>
              </w:rPr>
            </w:pPr>
            <w:r w:rsidRPr="00054779">
              <w:rPr>
                <w:sz w:val="22"/>
                <w:szCs w:val="22"/>
              </w:rPr>
              <w:t>Reģ.Nr.40003034051</w:t>
            </w:r>
          </w:p>
          <w:p w:rsidR="00D03376" w:rsidRPr="00054779" w:rsidRDefault="00D03376" w:rsidP="00D15BCF">
            <w:pPr>
              <w:rPr>
                <w:sz w:val="22"/>
                <w:szCs w:val="22"/>
              </w:rPr>
            </w:pPr>
            <w:r w:rsidRPr="00054779">
              <w:rPr>
                <w:sz w:val="22"/>
                <w:szCs w:val="22"/>
              </w:rPr>
              <w:t>Mazā Viļņas iela 9, Daugavpilī, LV-5404</w:t>
            </w:r>
          </w:p>
          <w:p w:rsidR="00D03376" w:rsidRPr="00054779" w:rsidRDefault="00D03376" w:rsidP="00D15BCF">
            <w:pPr>
              <w:rPr>
                <w:sz w:val="22"/>
                <w:szCs w:val="22"/>
              </w:rPr>
            </w:pPr>
            <w:r w:rsidRPr="00054779">
              <w:rPr>
                <w:sz w:val="22"/>
                <w:szCs w:val="22"/>
              </w:rPr>
              <w:t>Banka:</w:t>
            </w:r>
            <w:r w:rsidR="00054779" w:rsidRPr="00054779">
              <w:rPr>
                <w:sz w:val="22"/>
                <w:szCs w:val="22"/>
              </w:rPr>
              <w:t xml:space="preserve"> </w:t>
            </w:r>
            <w:r w:rsidR="00054779">
              <w:rPr>
                <w:sz w:val="22"/>
                <w:szCs w:val="22"/>
              </w:rPr>
              <w:t>AS “SEB BANKA”</w:t>
            </w:r>
          </w:p>
          <w:p w:rsidR="00D03376" w:rsidRPr="00054779" w:rsidRDefault="00D03376" w:rsidP="00D15BCF">
            <w:pPr>
              <w:rPr>
                <w:sz w:val="22"/>
                <w:szCs w:val="22"/>
              </w:rPr>
            </w:pPr>
            <w:r w:rsidRPr="00054779">
              <w:rPr>
                <w:sz w:val="22"/>
                <w:szCs w:val="22"/>
              </w:rPr>
              <w:t>Konts:</w:t>
            </w:r>
            <w:r w:rsidR="00054779" w:rsidRPr="00054779">
              <w:rPr>
                <w:sz w:val="22"/>
                <w:szCs w:val="22"/>
              </w:rPr>
              <w:t xml:space="preserve"> </w:t>
            </w:r>
            <w:r w:rsidR="00054779">
              <w:rPr>
                <w:sz w:val="22"/>
                <w:szCs w:val="22"/>
              </w:rPr>
              <w:t>LV92 UNLA 0005 0054 6754 8</w:t>
            </w:r>
          </w:p>
          <w:p w:rsidR="0041639B" w:rsidRPr="00054779" w:rsidRDefault="00D03376" w:rsidP="00D15BCF">
            <w:pPr>
              <w:rPr>
                <w:sz w:val="22"/>
                <w:szCs w:val="22"/>
              </w:rPr>
            </w:pPr>
            <w:r w:rsidRPr="00054779">
              <w:rPr>
                <w:sz w:val="22"/>
                <w:szCs w:val="22"/>
              </w:rPr>
              <w:t>Kods:</w:t>
            </w:r>
            <w:r w:rsidR="00054779" w:rsidRPr="00054779">
              <w:rPr>
                <w:sz w:val="22"/>
                <w:szCs w:val="22"/>
              </w:rPr>
              <w:t xml:space="preserve"> </w:t>
            </w:r>
            <w:r w:rsidR="00054779">
              <w:rPr>
                <w:sz w:val="22"/>
                <w:szCs w:val="22"/>
              </w:rPr>
              <w:t>UNLALV2X</w:t>
            </w:r>
          </w:p>
          <w:p w:rsidR="0070439E" w:rsidRPr="00054779" w:rsidRDefault="0070439E" w:rsidP="00D15BCF">
            <w:pPr>
              <w:rPr>
                <w:sz w:val="22"/>
                <w:szCs w:val="22"/>
              </w:rPr>
            </w:pPr>
            <w:r w:rsidRPr="00054779">
              <w:rPr>
                <w:sz w:val="22"/>
                <w:szCs w:val="22"/>
              </w:rPr>
              <w:t>Tālr./Fakss: 65476281</w:t>
            </w:r>
            <w:r w:rsidR="00054779">
              <w:rPr>
                <w:sz w:val="22"/>
                <w:szCs w:val="22"/>
              </w:rPr>
              <w:t>, 65476281</w:t>
            </w:r>
          </w:p>
          <w:p w:rsidR="00054779" w:rsidRDefault="0070439E" w:rsidP="00D15BCF">
            <w:pPr>
              <w:rPr>
                <w:sz w:val="22"/>
                <w:szCs w:val="22"/>
              </w:rPr>
            </w:pPr>
            <w:r w:rsidRPr="00054779">
              <w:rPr>
                <w:sz w:val="22"/>
                <w:szCs w:val="22"/>
              </w:rPr>
              <w:t xml:space="preserve">E-pasts: </w:t>
            </w:r>
            <w:r w:rsidR="00054779" w:rsidRPr="00054779">
              <w:rPr>
                <w:sz w:val="22"/>
                <w:szCs w:val="22"/>
              </w:rPr>
              <w:t>info@maiznieks.lv</w:t>
            </w:r>
          </w:p>
          <w:p w:rsidR="00054779" w:rsidRDefault="00054779" w:rsidP="00D15BCF">
            <w:pPr>
              <w:rPr>
                <w:sz w:val="22"/>
                <w:szCs w:val="22"/>
              </w:rPr>
            </w:pPr>
          </w:p>
          <w:p w:rsidR="00054779" w:rsidRPr="00054779" w:rsidRDefault="00054779" w:rsidP="00D15BCF">
            <w:pPr>
              <w:rPr>
                <w:sz w:val="22"/>
                <w:szCs w:val="22"/>
                <w:highlight w:val="yellow"/>
              </w:rPr>
            </w:pPr>
            <w:r w:rsidRPr="00054779">
              <w:rPr>
                <w:sz w:val="22"/>
                <w:szCs w:val="22"/>
                <w:highlight w:val="yellow"/>
              </w:rPr>
              <w:t>______________________</w:t>
            </w:r>
          </w:p>
          <w:p w:rsidR="00054779" w:rsidRPr="00054779" w:rsidRDefault="00054779" w:rsidP="00D15BCF">
            <w:pPr>
              <w:rPr>
                <w:sz w:val="22"/>
                <w:szCs w:val="22"/>
                <w:highlight w:val="yellow"/>
              </w:rPr>
            </w:pPr>
          </w:p>
          <w:p w:rsidR="00054779" w:rsidRDefault="00054779" w:rsidP="00D15BCF">
            <w:pPr>
              <w:rPr>
                <w:sz w:val="22"/>
                <w:szCs w:val="22"/>
              </w:rPr>
            </w:pPr>
            <w:r w:rsidRPr="00054779">
              <w:rPr>
                <w:sz w:val="22"/>
                <w:szCs w:val="22"/>
                <w:highlight w:val="yellow"/>
              </w:rPr>
              <w:t>______________________</w:t>
            </w:r>
          </w:p>
          <w:p w:rsidR="00D03376" w:rsidRDefault="00D03376" w:rsidP="00D15BCF">
            <w:pPr>
              <w:rPr>
                <w:b/>
                <w:sz w:val="22"/>
                <w:szCs w:val="22"/>
              </w:rPr>
            </w:pPr>
          </w:p>
          <w:p w:rsidR="00054779" w:rsidRPr="00796582" w:rsidRDefault="00054779" w:rsidP="00D15BCF">
            <w:pPr>
              <w:rPr>
                <w:b/>
                <w:sz w:val="22"/>
                <w:szCs w:val="22"/>
              </w:rPr>
            </w:pPr>
          </w:p>
        </w:tc>
      </w:tr>
    </w:tbl>
    <w:p w:rsidR="00217FD1" w:rsidRDefault="00BD39D5"/>
    <w:p w:rsidR="00054779" w:rsidRDefault="00054779">
      <w:pPr>
        <w:sectPr w:rsidR="00054779">
          <w:pgSz w:w="12240" w:h="15840"/>
          <w:pgMar w:top="1440" w:right="1440" w:bottom="1440" w:left="1440" w:header="708" w:footer="708" w:gutter="0"/>
          <w:cols w:space="708"/>
          <w:docGrid w:linePitch="360"/>
        </w:sectPr>
      </w:pPr>
    </w:p>
    <w:p w:rsidR="00054779" w:rsidRPr="00854784" w:rsidRDefault="00854784" w:rsidP="00854784">
      <w:pPr>
        <w:jc w:val="right"/>
        <w:rPr>
          <w:sz w:val="22"/>
          <w:szCs w:val="22"/>
        </w:rPr>
      </w:pPr>
      <w:r w:rsidRPr="00854784">
        <w:rPr>
          <w:sz w:val="22"/>
          <w:szCs w:val="22"/>
        </w:rPr>
        <w:lastRenderedPageBreak/>
        <w:t>1.pielikums</w:t>
      </w:r>
    </w:p>
    <w:p w:rsidR="00854784" w:rsidRDefault="00854784" w:rsidP="00854784">
      <w:pPr>
        <w:jc w:val="right"/>
      </w:pPr>
      <w:r w:rsidRPr="00854784">
        <w:rPr>
          <w:sz w:val="22"/>
          <w:szCs w:val="22"/>
        </w:rPr>
        <w:t>Pie 2016.gada 25.aprīļa līguma</w:t>
      </w:r>
    </w:p>
    <w:tbl>
      <w:tblPr>
        <w:tblW w:w="14034" w:type="dxa"/>
        <w:tblLayout w:type="fixed"/>
        <w:tblLook w:val="04A0" w:firstRow="1" w:lastRow="0" w:firstColumn="1" w:lastColumn="0" w:noHBand="0" w:noVBand="1"/>
      </w:tblPr>
      <w:tblGrid>
        <w:gridCol w:w="426"/>
        <w:gridCol w:w="346"/>
        <w:gridCol w:w="504"/>
        <w:gridCol w:w="1843"/>
        <w:gridCol w:w="850"/>
        <w:gridCol w:w="993"/>
        <w:gridCol w:w="850"/>
        <w:gridCol w:w="992"/>
        <w:gridCol w:w="284"/>
        <w:gridCol w:w="1134"/>
        <w:gridCol w:w="1276"/>
        <w:gridCol w:w="1701"/>
        <w:gridCol w:w="850"/>
        <w:gridCol w:w="709"/>
        <w:gridCol w:w="567"/>
        <w:gridCol w:w="709"/>
      </w:tblGrid>
      <w:tr w:rsidR="004208D6" w:rsidRPr="00054779" w:rsidTr="003E6AE4">
        <w:trPr>
          <w:trHeight w:val="367"/>
        </w:trPr>
        <w:tc>
          <w:tcPr>
            <w:tcW w:w="14034" w:type="dxa"/>
            <w:gridSpan w:val="16"/>
            <w:tcBorders>
              <w:top w:val="nil"/>
              <w:left w:val="nil"/>
              <w:bottom w:val="nil"/>
              <w:right w:val="nil"/>
            </w:tcBorders>
            <w:shd w:val="clear" w:color="auto" w:fill="auto"/>
            <w:noWrap/>
            <w:vAlign w:val="center"/>
            <w:hideMark/>
          </w:tcPr>
          <w:p w:rsidR="00054779" w:rsidRPr="00054779" w:rsidRDefault="00054779" w:rsidP="00054779">
            <w:pPr>
              <w:suppressAutoHyphens w:val="0"/>
              <w:jc w:val="center"/>
              <w:rPr>
                <w:b/>
                <w:bCs/>
                <w:color w:val="000000"/>
                <w:sz w:val="28"/>
                <w:szCs w:val="28"/>
                <w:u w:val="single"/>
                <w:lang w:val="en-US" w:eastAsia="en-US"/>
              </w:rPr>
            </w:pPr>
            <w:proofErr w:type="spellStart"/>
            <w:r w:rsidRPr="00054779">
              <w:rPr>
                <w:b/>
                <w:bCs/>
                <w:color w:val="000000"/>
                <w:sz w:val="28"/>
                <w:szCs w:val="28"/>
                <w:u w:val="single"/>
                <w:lang w:val="en-US" w:eastAsia="en-US"/>
              </w:rPr>
              <w:t>Maizes</w:t>
            </w:r>
            <w:proofErr w:type="spellEnd"/>
            <w:r w:rsidRPr="00054779">
              <w:rPr>
                <w:b/>
                <w:bCs/>
                <w:color w:val="000000"/>
                <w:sz w:val="28"/>
                <w:szCs w:val="28"/>
                <w:u w:val="single"/>
                <w:lang w:val="en-US" w:eastAsia="en-US"/>
              </w:rPr>
              <w:t xml:space="preserve"> </w:t>
            </w:r>
            <w:proofErr w:type="spellStart"/>
            <w:r w:rsidRPr="00054779">
              <w:rPr>
                <w:b/>
                <w:bCs/>
                <w:color w:val="000000"/>
                <w:sz w:val="28"/>
                <w:szCs w:val="28"/>
                <w:u w:val="single"/>
                <w:lang w:val="en-US" w:eastAsia="en-US"/>
              </w:rPr>
              <w:t>izstrādājumi</w:t>
            </w:r>
            <w:proofErr w:type="spellEnd"/>
          </w:p>
        </w:tc>
      </w:tr>
      <w:tr w:rsidR="004208D6" w:rsidRPr="00054779" w:rsidTr="003E6AE4">
        <w:trPr>
          <w:trHeight w:val="291"/>
        </w:trPr>
        <w:tc>
          <w:tcPr>
            <w:tcW w:w="772"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b/>
                <w:bCs/>
                <w:color w:val="000000"/>
                <w:sz w:val="20"/>
                <w:szCs w:val="20"/>
                <w:u w:val="single"/>
                <w:lang w:val="en-US" w:eastAsia="en-US"/>
              </w:rPr>
            </w:pPr>
          </w:p>
        </w:tc>
        <w:tc>
          <w:tcPr>
            <w:tcW w:w="504"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843"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993"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134"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276"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701"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709"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sz w:val="20"/>
                <w:szCs w:val="20"/>
                <w:lang w:val="en-US" w:eastAsia="en-US"/>
              </w:rPr>
            </w:pPr>
          </w:p>
        </w:tc>
      </w:tr>
      <w:tr w:rsidR="004208D6" w:rsidRPr="00054779" w:rsidTr="003E6AE4">
        <w:trPr>
          <w:trHeight w:val="291"/>
        </w:trPr>
        <w:tc>
          <w:tcPr>
            <w:tcW w:w="772" w:type="dxa"/>
            <w:gridSpan w:val="2"/>
            <w:tcBorders>
              <w:top w:val="nil"/>
              <w:left w:val="nil"/>
              <w:bottom w:val="nil"/>
              <w:right w:val="nil"/>
            </w:tcBorders>
            <w:shd w:val="clear" w:color="auto" w:fill="auto"/>
            <w:vAlign w:val="center"/>
            <w:hideMark/>
          </w:tcPr>
          <w:p w:rsidR="00054779" w:rsidRPr="00054779" w:rsidRDefault="00054779" w:rsidP="00054779">
            <w:pPr>
              <w:suppressAutoHyphens w:val="0"/>
              <w:rPr>
                <w:sz w:val="20"/>
                <w:szCs w:val="20"/>
                <w:lang w:val="en-US" w:eastAsia="en-US"/>
              </w:rPr>
            </w:pPr>
          </w:p>
        </w:tc>
        <w:tc>
          <w:tcPr>
            <w:tcW w:w="504" w:type="dxa"/>
            <w:tcBorders>
              <w:top w:val="nil"/>
              <w:left w:val="nil"/>
              <w:bottom w:val="nil"/>
              <w:right w:val="nil"/>
            </w:tcBorders>
            <w:shd w:val="clear" w:color="auto" w:fill="auto"/>
            <w:vAlign w:val="center"/>
            <w:hideMark/>
          </w:tcPr>
          <w:p w:rsidR="00054779" w:rsidRPr="00054779" w:rsidRDefault="00054779" w:rsidP="00054779">
            <w:pPr>
              <w:suppressAutoHyphens w:val="0"/>
              <w:rPr>
                <w:sz w:val="20"/>
                <w:szCs w:val="20"/>
                <w:lang w:val="en-US" w:eastAsia="en-US"/>
              </w:rPr>
            </w:pPr>
          </w:p>
        </w:tc>
        <w:tc>
          <w:tcPr>
            <w:tcW w:w="1843" w:type="dxa"/>
            <w:tcBorders>
              <w:top w:val="nil"/>
              <w:left w:val="nil"/>
              <w:bottom w:val="nil"/>
              <w:right w:val="nil"/>
            </w:tcBorders>
            <w:shd w:val="clear" w:color="auto" w:fill="auto"/>
            <w:vAlign w:val="center"/>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vAlign w:val="center"/>
            <w:hideMark/>
          </w:tcPr>
          <w:p w:rsidR="00054779" w:rsidRPr="00054779" w:rsidRDefault="00054779" w:rsidP="00054779">
            <w:pPr>
              <w:suppressAutoHyphens w:val="0"/>
              <w:rPr>
                <w:sz w:val="20"/>
                <w:szCs w:val="20"/>
                <w:lang w:val="en-US" w:eastAsia="en-US"/>
              </w:rPr>
            </w:pPr>
          </w:p>
        </w:tc>
        <w:tc>
          <w:tcPr>
            <w:tcW w:w="993" w:type="dxa"/>
            <w:tcBorders>
              <w:top w:val="nil"/>
              <w:left w:val="nil"/>
              <w:bottom w:val="nil"/>
              <w:right w:val="nil"/>
            </w:tcBorders>
            <w:shd w:val="clear" w:color="auto" w:fill="auto"/>
            <w:vAlign w:val="center"/>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134"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276"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701"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709"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sz w:val="20"/>
                <w:szCs w:val="20"/>
                <w:lang w:val="en-US" w:eastAsia="en-US"/>
              </w:rPr>
            </w:pPr>
          </w:p>
        </w:tc>
      </w:tr>
      <w:tr w:rsidR="00854784" w:rsidRPr="00054779" w:rsidTr="003E6AE4">
        <w:trPr>
          <w:trHeight w:val="353"/>
        </w:trPr>
        <w:tc>
          <w:tcPr>
            <w:tcW w:w="14034" w:type="dxa"/>
            <w:gridSpan w:val="16"/>
            <w:vMerge w:val="restart"/>
            <w:tcBorders>
              <w:top w:val="single" w:sz="4" w:space="0" w:color="auto"/>
              <w:left w:val="single" w:sz="4" w:space="0" w:color="auto"/>
              <w:bottom w:val="single" w:sz="4" w:space="0" w:color="auto"/>
              <w:right w:val="single" w:sz="4" w:space="0" w:color="auto"/>
            </w:tcBorders>
            <w:shd w:val="clear" w:color="000000" w:fill="EBF1DE"/>
            <w:hideMark/>
          </w:tcPr>
          <w:p w:rsidR="00054779" w:rsidRPr="00054779" w:rsidRDefault="00054779" w:rsidP="00054779">
            <w:pPr>
              <w:suppressAutoHyphens w:val="0"/>
              <w:rPr>
                <w:color w:val="000000"/>
                <w:sz w:val="20"/>
                <w:szCs w:val="20"/>
                <w:lang w:val="en-US" w:eastAsia="en-US"/>
              </w:rPr>
            </w:pPr>
            <w:r w:rsidRPr="002B12ED">
              <w:rPr>
                <w:color w:val="000000"/>
                <w:sz w:val="20"/>
                <w:szCs w:val="20"/>
                <w:lang w:eastAsia="en-US"/>
              </w:rPr>
              <w:t xml:space="preserve">Saskaņā ar Ministru kabineta 2012.gada 13.marta noteikumiem Nr.172 „Noteikumi par uztura normām izglītības iestāžu izglītotajiem, sociālās aprūpes un sociālās reabilitācijas institūciju klientiem un ārstniecības iestāžu pacientiem”, III pielikuma prasībām.  </w:t>
            </w:r>
            <w:r w:rsidRPr="002B12ED">
              <w:rPr>
                <w:color w:val="000000"/>
                <w:sz w:val="20"/>
                <w:szCs w:val="20"/>
                <w:lang w:eastAsia="en-US"/>
              </w:rPr>
              <w:br/>
            </w:r>
            <w:r w:rsidRPr="002B12ED">
              <w:rPr>
                <w:color w:val="000000"/>
                <w:sz w:val="20"/>
                <w:szCs w:val="20"/>
                <w:lang w:eastAsia="en-US"/>
              </w:rPr>
              <w:br/>
              <w:t xml:space="preserve">Piegādātājs garantē, ka piedāvātie produkti atbilst augstāk minētajām prasībām un līguma noslēgšanas gadījumā netiks piedāvāti  šīm prasībām neatbilstoši produkti. </w:t>
            </w:r>
            <w:proofErr w:type="spellStart"/>
            <w:r w:rsidRPr="00054779">
              <w:rPr>
                <w:color w:val="000000"/>
                <w:sz w:val="20"/>
                <w:szCs w:val="20"/>
                <w:lang w:val="en-US" w:eastAsia="en-US"/>
              </w:rPr>
              <w:t>Produktiem</w:t>
            </w:r>
            <w:proofErr w:type="spellEnd"/>
            <w:r w:rsidRPr="00054779">
              <w:rPr>
                <w:color w:val="000000"/>
                <w:sz w:val="20"/>
                <w:szCs w:val="20"/>
                <w:lang w:val="en-US" w:eastAsia="en-US"/>
              </w:rPr>
              <w:t xml:space="preserve"> </w:t>
            </w:r>
            <w:proofErr w:type="spellStart"/>
            <w:r w:rsidRPr="00054779">
              <w:rPr>
                <w:color w:val="000000"/>
                <w:sz w:val="20"/>
                <w:szCs w:val="20"/>
                <w:lang w:val="en-US" w:eastAsia="en-US"/>
              </w:rPr>
              <w:t>jābūt</w:t>
            </w:r>
            <w:proofErr w:type="spellEnd"/>
            <w:r w:rsidRPr="00054779">
              <w:rPr>
                <w:color w:val="000000"/>
                <w:sz w:val="20"/>
                <w:szCs w:val="20"/>
                <w:lang w:val="en-US" w:eastAsia="en-US"/>
              </w:rPr>
              <w:t xml:space="preserve"> </w:t>
            </w:r>
            <w:proofErr w:type="spellStart"/>
            <w:r w:rsidRPr="00054779">
              <w:rPr>
                <w:color w:val="000000"/>
                <w:sz w:val="20"/>
                <w:szCs w:val="20"/>
                <w:lang w:val="en-US" w:eastAsia="en-US"/>
              </w:rPr>
              <w:t>safasētiem</w:t>
            </w:r>
            <w:proofErr w:type="spellEnd"/>
            <w:r w:rsidRPr="00054779">
              <w:rPr>
                <w:color w:val="000000"/>
                <w:sz w:val="20"/>
                <w:szCs w:val="20"/>
                <w:lang w:val="en-US" w:eastAsia="en-US"/>
              </w:rPr>
              <w:t xml:space="preserve"> </w:t>
            </w:r>
            <w:proofErr w:type="spellStart"/>
            <w:r w:rsidRPr="00054779">
              <w:rPr>
                <w:color w:val="000000"/>
                <w:sz w:val="20"/>
                <w:szCs w:val="20"/>
                <w:lang w:val="en-US" w:eastAsia="en-US"/>
              </w:rPr>
              <w:t>atbilstoši</w:t>
            </w:r>
            <w:proofErr w:type="spellEnd"/>
            <w:r w:rsidRPr="00054779">
              <w:rPr>
                <w:color w:val="000000"/>
                <w:sz w:val="20"/>
                <w:szCs w:val="20"/>
                <w:lang w:val="en-US" w:eastAsia="en-US"/>
              </w:rPr>
              <w:t xml:space="preserve"> </w:t>
            </w:r>
            <w:proofErr w:type="spellStart"/>
            <w:r w:rsidRPr="00054779">
              <w:rPr>
                <w:color w:val="000000"/>
                <w:sz w:val="20"/>
                <w:szCs w:val="20"/>
                <w:lang w:val="en-US" w:eastAsia="en-US"/>
              </w:rPr>
              <w:t>drošības</w:t>
            </w:r>
            <w:proofErr w:type="spellEnd"/>
            <w:r w:rsidRPr="00054779">
              <w:rPr>
                <w:color w:val="000000"/>
                <w:sz w:val="20"/>
                <w:szCs w:val="20"/>
                <w:lang w:val="en-US" w:eastAsia="en-US"/>
              </w:rPr>
              <w:t xml:space="preserve"> un </w:t>
            </w:r>
            <w:proofErr w:type="spellStart"/>
            <w:r w:rsidRPr="00054779">
              <w:rPr>
                <w:color w:val="000000"/>
                <w:sz w:val="20"/>
                <w:szCs w:val="20"/>
                <w:lang w:val="en-US" w:eastAsia="en-US"/>
              </w:rPr>
              <w:t>higiēnas</w:t>
            </w:r>
            <w:proofErr w:type="spellEnd"/>
            <w:r w:rsidRPr="00054779">
              <w:rPr>
                <w:color w:val="000000"/>
                <w:sz w:val="20"/>
                <w:szCs w:val="20"/>
                <w:lang w:val="en-US" w:eastAsia="en-US"/>
              </w:rPr>
              <w:t xml:space="preserve"> </w:t>
            </w:r>
            <w:proofErr w:type="spellStart"/>
            <w:r w:rsidRPr="00054779">
              <w:rPr>
                <w:color w:val="000000"/>
                <w:sz w:val="20"/>
                <w:szCs w:val="20"/>
                <w:lang w:val="en-US" w:eastAsia="en-US"/>
              </w:rPr>
              <w:t>prasībām</w:t>
            </w:r>
            <w:proofErr w:type="spellEnd"/>
            <w:r w:rsidRPr="00054779">
              <w:rPr>
                <w:color w:val="000000"/>
                <w:sz w:val="20"/>
                <w:szCs w:val="20"/>
                <w:lang w:val="en-US" w:eastAsia="en-US"/>
              </w:rPr>
              <w:t>.</w:t>
            </w:r>
          </w:p>
        </w:tc>
      </w:tr>
      <w:tr w:rsidR="004208D6" w:rsidRPr="00054779" w:rsidTr="003E6AE4">
        <w:trPr>
          <w:trHeight w:val="353"/>
        </w:trPr>
        <w:tc>
          <w:tcPr>
            <w:tcW w:w="14034" w:type="dxa"/>
            <w:gridSpan w:val="16"/>
            <w:vMerge/>
            <w:tcBorders>
              <w:top w:val="single" w:sz="4" w:space="0" w:color="auto"/>
              <w:left w:val="single" w:sz="4" w:space="0" w:color="auto"/>
              <w:bottom w:val="single" w:sz="4" w:space="0" w:color="auto"/>
              <w:right w:val="single" w:sz="4" w:space="0" w:color="auto"/>
            </w:tcBorders>
            <w:vAlign w:val="center"/>
            <w:hideMark/>
          </w:tcPr>
          <w:p w:rsidR="00054779" w:rsidRPr="00054779" w:rsidRDefault="00054779" w:rsidP="00054779">
            <w:pPr>
              <w:suppressAutoHyphens w:val="0"/>
              <w:rPr>
                <w:color w:val="000000"/>
                <w:sz w:val="20"/>
                <w:szCs w:val="20"/>
                <w:lang w:val="en-US" w:eastAsia="en-US"/>
              </w:rPr>
            </w:pPr>
          </w:p>
        </w:tc>
      </w:tr>
      <w:tr w:rsidR="004208D6" w:rsidRPr="00054779" w:rsidTr="003E6AE4">
        <w:trPr>
          <w:trHeight w:val="645"/>
        </w:trPr>
        <w:tc>
          <w:tcPr>
            <w:tcW w:w="14034" w:type="dxa"/>
            <w:gridSpan w:val="16"/>
            <w:vMerge/>
            <w:tcBorders>
              <w:top w:val="single" w:sz="4" w:space="0" w:color="auto"/>
              <w:left w:val="single" w:sz="4" w:space="0" w:color="auto"/>
              <w:bottom w:val="single" w:sz="4" w:space="0" w:color="auto"/>
              <w:right w:val="single" w:sz="4" w:space="0" w:color="auto"/>
            </w:tcBorders>
            <w:vAlign w:val="center"/>
            <w:hideMark/>
          </w:tcPr>
          <w:p w:rsidR="00054779" w:rsidRPr="00054779" w:rsidRDefault="00054779" w:rsidP="00054779">
            <w:pPr>
              <w:suppressAutoHyphens w:val="0"/>
              <w:rPr>
                <w:color w:val="000000"/>
                <w:sz w:val="20"/>
                <w:szCs w:val="20"/>
                <w:lang w:val="en-US" w:eastAsia="en-US"/>
              </w:rPr>
            </w:pPr>
          </w:p>
        </w:tc>
      </w:tr>
      <w:tr w:rsidR="004208D6" w:rsidRPr="00054779" w:rsidTr="003E6AE4">
        <w:trPr>
          <w:trHeight w:val="291"/>
        </w:trPr>
        <w:tc>
          <w:tcPr>
            <w:tcW w:w="772" w:type="dxa"/>
            <w:gridSpan w:val="2"/>
            <w:tcBorders>
              <w:top w:val="nil"/>
              <w:left w:val="nil"/>
              <w:bottom w:val="nil"/>
              <w:right w:val="nil"/>
            </w:tcBorders>
            <w:shd w:val="clear" w:color="auto" w:fill="auto"/>
            <w:vAlign w:val="bottom"/>
            <w:hideMark/>
          </w:tcPr>
          <w:p w:rsidR="00054779" w:rsidRPr="00054779" w:rsidRDefault="00054779" w:rsidP="00054779">
            <w:pPr>
              <w:suppressAutoHyphens w:val="0"/>
              <w:rPr>
                <w:color w:val="000000"/>
                <w:sz w:val="20"/>
                <w:szCs w:val="20"/>
                <w:lang w:val="en-US" w:eastAsia="en-US"/>
              </w:rPr>
            </w:pPr>
          </w:p>
        </w:tc>
        <w:tc>
          <w:tcPr>
            <w:tcW w:w="504"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1843"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993"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1276" w:type="dxa"/>
            <w:gridSpan w:val="2"/>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1134"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1276"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1701"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709"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sz w:val="20"/>
                <w:szCs w:val="20"/>
                <w:lang w:val="en-US" w:eastAsia="en-US"/>
              </w:rPr>
            </w:pPr>
          </w:p>
        </w:tc>
      </w:tr>
      <w:tr w:rsidR="00854784" w:rsidRPr="00054779" w:rsidTr="003E6AE4">
        <w:trPr>
          <w:trHeight w:val="381"/>
        </w:trPr>
        <w:tc>
          <w:tcPr>
            <w:tcW w:w="5812" w:type="dxa"/>
            <w:gridSpan w:val="7"/>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Pasūtītāja</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prasības</w:t>
            </w:r>
            <w:proofErr w:type="spellEnd"/>
            <w:r w:rsidRPr="00054779">
              <w:rPr>
                <w:b/>
                <w:bCs/>
                <w:color w:val="000000"/>
                <w:sz w:val="16"/>
                <w:szCs w:val="16"/>
                <w:lang w:val="en-US" w:eastAsia="en-US"/>
              </w:rPr>
              <w:t xml:space="preserve"> </w:t>
            </w:r>
          </w:p>
        </w:tc>
        <w:tc>
          <w:tcPr>
            <w:tcW w:w="8222" w:type="dxa"/>
            <w:gridSpan w:val="9"/>
            <w:tcBorders>
              <w:top w:val="single" w:sz="4" w:space="0" w:color="auto"/>
              <w:left w:val="nil"/>
              <w:bottom w:val="single" w:sz="4" w:space="0" w:color="auto"/>
              <w:right w:val="single" w:sz="4" w:space="0" w:color="auto"/>
            </w:tcBorders>
            <w:shd w:val="clear" w:color="000000" w:fill="DAEEF3"/>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Pretendenta</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tehniskais</w:t>
            </w:r>
            <w:proofErr w:type="spellEnd"/>
            <w:r w:rsidRPr="00054779">
              <w:rPr>
                <w:b/>
                <w:bCs/>
                <w:color w:val="000000"/>
                <w:sz w:val="16"/>
                <w:szCs w:val="16"/>
                <w:lang w:val="en-US" w:eastAsia="en-US"/>
              </w:rPr>
              <w:t xml:space="preserve"> un </w:t>
            </w:r>
            <w:proofErr w:type="spellStart"/>
            <w:r w:rsidRPr="00054779">
              <w:rPr>
                <w:b/>
                <w:bCs/>
                <w:color w:val="000000"/>
                <w:sz w:val="16"/>
                <w:szCs w:val="16"/>
                <w:lang w:val="en-US" w:eastAsia="en-US"/>
              </w:rPr>
              <w:t>finanšu</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piedāvājums</w:t>
            </w:r>
            <w:proofErr w:type="spellEnd"/>
          </w:p>
        </w:tc>
      </w:tr>
      <w:tr w:rsidR="004208D6" w:rsidRPr="00054779" w:rsidTr="003E6AE4">
        <w:trPr>
          <w:trHeight w:val="322"/>
        </w:trPr>
        <w:tc>
          <w:tcPr>
            <w:tcW w:w="42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Preces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Nr</w:t>
            </w:r>
            <w:proofErr w:type="spellEnd"/>
            <w:r w:rsidRPr="00054779">
              <w:rPr>
                <w:b/>
                <w:bCs/>
                <w:color w:val="000000"/>
                <w:sz w:val="16"/>
                <w:szCs w:val="16"/>
                <w:lang w:val="en-US" w:eastAsia="en-US"/>
              </w:rPr>
              <w:t>.</w:t>
            </w:r>
          </w:p>
        </w:tc>
        <w:tc>
          <w:tcPr>
            <w:tcW w:w="850" w:type="dxa"/>
            <w:gridSpan w:val="2"/>
            <w:vMerge w:val="restart"/>
            <w:tcBorders>
              <w:top w:val="nil"/>
              <w:left w:val="single" w:sz="4" w:space="0" w:color="auto"/>
              <w:bottom w:val="single" w:sz="4" w:space="0" w:color="000000"/>
              <w:right w:val="single" w:sz="4" w:space="0" w:color="auto"/>
            </w:tcBorders>
            <w:shd w:val="clear" w:color="000000" w:fill="D9D9D9"/>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Produkta</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nosaukums</w:t>
            </w:r>
            <w:proofErr w:type="spellEnd"/>
          </w:p>
        </w:tc>
        <w:tc>
          <w:tcPr>
            <w:tcW w:w="1843"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Tehniskās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prasības</w:t>
            </w:r>
            <w:proofErr w:type="spellEnd"/>
          </w:p>
        </w:tc>
        <w:tc>
          <w:tcPr>
            <w:tcW w:w="85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54779" w:rsidRPr="00054779" w:rsidRDefault="00054779" w:rsidP="00054779">
            <w:pPr>
              <w:suppressAutoHyphens w:val="0"/>
              <w:rPr>
                <w:b/>
                <w:bCs/>
                <w:color w:val="000000"/>
                <w:sz w:val="16"/>
                <w:szCs w:val="16"/>
                <w:lang w:val="en-US" w:eastAsia="en-US"/>
              </w:rPr>
            </w:pPr>
            <w:proofErr w:type="spellStart"/>
            <w:r w:rsidRPr="00054779">
              <w:rPr>
                <w:b/>
                <w:bCs/>
                <w:color w:val="000000"/>
                <w:sz w:val="16"/>
                <w:szCs w:val="16"/>
                <w:lang w:val="en-US" w:eastAsia="en-US"/>
              </w:rPr>
              <w:t>Fasējums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iepakojuma</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veids</w:t>
            </w:r>
            <w:proofErr w:type="spellEnd"/>
          </w:p>
        </w:tc>
        <w:tc>
          <w:tcPr>
            <w:tcW w:w="993"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Apjoma</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mērvienība</w:t>
            </w:r>
            <w:proofErr w:type="spellEnd"/>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Kopējais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plānotais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apjoms</w:t>
            </w:r>
            <w:proofErr w:type="spellEnd"/>
            <w:r w:rsidRPr="00054779">
              <w:rPr>
                <w:b/>
                <w:bCs/>
                <w:color w:val="000000"/>
                <w:sz w:val="16"/>
                <w:szCs w:val="16"/>
                <w:lang w:val="en-US" w:eastAsia="en-US"/>
              </w:rPr>
              <w:t xml:space="preserve"> 12 </w:t>
            </w:r>
            <w:proofErr w:type="spellStart"/>
            <w:r w:rsidRPr="00054779">
              <w:rPr>
                <w:b/>
                <w:bCs/>
                <w:color w:val="000000"/>
                <w:sz w:val="16"/>
                <w:szCs w:val="16"/>
                <w:lang w:val="en-US" w:eastAsia="en-US"/>
              </w:rPr>
              <w:t>mēnešu</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periodam</w:t>
            </w:r>
            <w:proofErr w:type="spellEnd"/>
          </w:p>
        </w:tc>
        <w:tc>
          <w:tcPr>
            <w:tcW w:w="1276"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Piedāvātās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preces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izcelsmes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valsts</w:t>
            </w:r>
            <w:proofErr w:type="spellEnd"/>
            <w:r w:rsidRPr="00054779">
              <w:rPr>
                <w:b/>
                <w:bCs/>
                <w:color w:val="000000"/>
                <w:sz w:val="16"/>
                <w:szCs w:val="16"/>
                <w:lang w:val="en-US" w:eastAsia="en-US"/>
              </w:rPr>
              <w:t xml:space="preserve"> un </w:t>
            </w:r>
            <w:proofErr w:type="spellStart"/>
            <w:r w:rsidRPr="00054779">
              <w:rPr>
                <w:b/>
                <w:bCs/>
                <w:color w:val="000000"/>
                <w:sz w:val="16"/>
                <w:szCs w:val="16"/>
                <w:lang w:val="en-US" w:eastAsia="en-US"/>
              </w:rPr>
              <w:t>ražotājs</w:t>
            </w:r>
            <w:proofErr w:type="spellEnd"/>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Piedāvātās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preces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ražotāja</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dotais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nosaukums</w:t>
            </w:r>
            <w:proofErr w:type="spellEnd"/>
          </w:p>
        </w:tc>
        <w:tc>
          <w:tcPr>
            <w:tcW w:w="1276" w:type="dxa"/>
            <w:vMerge w:val="restart"/>
            <w:tcBorders>
              <w:top w:val="nil"/>
              <w:left w:val="single" w:sz="4" w:space="0" w:color="auto"/>
              <w:bottom w:val="single" w:sz="4" w:space="0" w:color="auto"/>
              <w:right w:val="single" w:sz="4" w:space="0" w:color="auto"/>
            </w:tcBorders>
            <w:shd w:val="clear" w:color="000000" w:fill="D9D9D9"/>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Piedāvātās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preces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iepakojums</w:t>
            </w:r>
            <w:proofErr w:type="spellEnd"/>
            <w:r w:rsidRPr="00054779">
              <w:rPr>
                <w:b/>
                <w:bCs/>
                <w:color w:val="000000"/>
                <w:sz w:val="16"/>
                <w:szCs w:val="16"/>
                <w:lang w:val="en-US" w:eastAsia="en-US"/>
              </w:rPr>
              <w:t xml:space="preserve"> un </w:t>
            </w:r>
            <w:proofErr w:type="spellStart"/>
            <w:r w:rsidRPr="00054779">
              <w:rPr>
                <w:b/>
                <w:bCs/>
                <w:color w:val="000000"/>
                <w:sz w:val="16"/>
                <w:szCs w:val="16"/>
                <w:lang w:val="en-US" w:eastAsia="en-US"/>
              </w:rPr>
              <w:t>fasējuma</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apjoms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bruto</w:t>
            </w:r>
            <w:proofErr w:type="spellEnd"/>
            <w:r w:rsidRPr="00054779">
              <w:rPr>
                <w:b/>
                <w:bCs/>
                <w:color w:val="000000"/>
                <w:sz w:val="16"/>
                <w:szCs w:val="16"/>
                <w:lang w:val="en-US" w:eastAsia="en-US"/>
              </w:rPr>
              <w:t xml:space="preserve"> un </w:t>
            </w:r>
            <w:proofErr w:type="spellStart"/>
            <w:r w:rsidRPr="00054779">
              <w:rPr>
                <w:b/>
                <w:bCs/>
                <w:color w:val="000000"/>
                <w:sz w:val="16"/>
                <w:szCs w:val="16"/>
                <w:lang w:val="en-US" w:eastAsia="en-US"/>
              </w:rPr>
              <w:t>neto</w:t>
            </w:r>
            <w:proofErr w:type="spellEnd"/>
            <w:r w:rsidRPr="00054779">
              <w:rPr>
                <w:b/>
                <w:bCs/>
                <w:color w:val="000000"/>
                <w:sz w:val="16"/>
                <w:szCs w:val="16"/>
                <w:lang w:val="en-US" w:eastAsia="en-US"/>
              </w:rPr>
              <w:t>)</w:t>
            </w:r>
          </w:p>
        </w:tc>
        <w:tc>
          <w:tcPr>
            <w:tcW w:w="1701" w:type="dxa"/>
            <w:vMerge w:val="restart"/>
            <w:tcBorders>
              <w:top w:val="nil"/>
              <w:left w:val="single" w:sz="4" w:space="0" w:color="auto"/>
              <w:bottom w:val="single" w:sz="4" w:space="0" w:color="auto"/>
              <w:right w:val="single" w:sz="4" w:space="0" w:color="auto"/>
            </w:tcBorders>
            <w:shd w:val="clear" w:color="000000" w:fill="D9D9D9"/>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Piedāvātās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preces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apraksts</w:t>
            </w:r>
            <w:proofErr w:type="spellEnd"/>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Piedāvātās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preces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cena</w:t>
            </w:r>
            <w:proofErr w:type="spellEnd"/>
            <w:r w:rsidRPr="00054779">
              <w:rPr>
                <w:b/>
                <w:bCs/>
                <w:color w:val="000000"/>
                <w:sz w:val="16"/>
                <w:szCs w:val="16"/>
                <w:lang w:val="en-US" w:eastAsia="en-US"/>
              </w:rPr>
              <w:t xml:space="preserve"> EUR bez PVN par </w:t>
            </w:r>
            <w:proofErr w:type="spellStart"/>
            <w:r w:rsidRPr="00054779">
              <w:rPr>
                <w:b/>
                <w:bCs/>
                <w:color w:val="000000"/>
                <w:sz w:val="16"/>
                <w:szCs w:val="16"/>
                <w:lang w:val="en-US" w:eastAsia="en-US"/>
              </w:rPr>
              <w:t>vienu</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tehniskajās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specifikācijās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noteikto</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neto</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apjoma</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mērvienību</w:t>
            </w:r>
            <w:proofErr w:type="spellEnd"/>
          </w:p>
        </w:tc>
        <w:tc>
          <w:tcPr>
            <w:tcW w:w="709" w:type="dxa"/>
            <w:vMerge w:val="restart"/>
            <w:tcBorders>
              <w:top w:val="nil"/>
              <w:left w:val="single" w:sz="4" w:space="0" w:color="auto"/>
              <w:bottom w:val="single" w:sz="4" w:space="0" w:color="auto"/>
              <w:right w:val="single" w:sz="4" w:space="0" w:color="auto"/>
            </w:tcBorders>
            <w:shd w:val="clear" w:color="000000" w:fill="D9D9D9"/>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Piedāvātās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preces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viena</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iepakojuma</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cena</w:t>
            </w:r>
            <w:proofErr w:type="spellEnd"/>
            <w:r w:rsidRPr="00054779">
              <w:rPr>
                <w:b/>
                <w:bCs/>
                <w:color w:val="000000"/>
                <w:sz w:val="16"/>
                <w:szCs w:val="16"/>
                <w:lang w:val="en-US" w:eastAsia="en-US"/>
              </w:rPr>
              <w:t>, EUR bez PVN</w:t>
            </w:r>
          </w:p>
        </w:tc>
        <w:tc>
          <w:tcPr>
            <w:tcW w:w="1276"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rsidR="00054779" w:rsidRPr="00054779" w:rsidRDefault="00054779" w:rsidP="00054779">
            <w:pPr>
              <w:suppressAutoHyphens w:val="0"/>
              <w:jc w:val="center"/>
              <w:rPr>
                <w:b/>
                <w:bCs/>
                <w:color w:val="000000"/>
                <w:sz w:val="16"/>
                <w:szCs w:val="16"/>
                <w:lang w:val="en-US" w:eastAsia="en-US"/>
              </w:rPr>
            </w:pPr>
            <w:proofErr w:type="spellStart"/>
            <w:r w:rsidRPr="00054779">
              <w:rPr>
                <w:b/>
                <w:bCs/>
                <w:color w:val="000000"/>
                <w:sz w:val="16"/>
                <w:szCs w:val="16"/>
                <w:lang w:val="en-US" w:eastAsia="en-US"/>
              </w:rPr>
              <w:t>Piedāvātās</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preces</w:t>
            </w:r>
            <w:proofErr w:type="spellEnd"/>
            <w:r w:rsidRPr="00054779">
              <w:rPr>
                <w:b/>
                <w:bCs/>
                <w:color w:val="000000"/>
                <w:sz w:val="16"/>
                <w:szCs w:val="16"/>
                <w:lang w:val="en-US" w:eastAsia="en-US"/>
              </w:rPr>
              <w:t xml:space="preserve"> summa EUR bez PVN par </w:t>
            </w:r>
            <w:proofErr w:type="spellStart"/>
            <w:r w:rsidRPr="00054779">
              <w:rPr>
                <w:b/>
                <w:bCs/>
                <w:color w:val="000000"/>
                <w:sz w:val="16"/>
                <w:szCs w:val="16"/>
                <w:lang w:val="en-US" w:eastAsia="en-US"/>
              </w:rPr>
              <w:t>visu</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apjomu</w:t>
            </w:r>
            <w:proofErr w:type="spellEnd"/>
            <w:r w:rsidRPr="00054779">
              <w:rPr>
                <w:b/>
                <w:bCs/>
                <w:color w:val="000000"/>
                <w:sz w:val="16"/>
                <w:szCs w:val="16"/>
                <w:lang w:val="en-US" w:eastAsia="en-US"/>
              </w:rPr>
              <w:t xml:space="preserve"> 12 </w:t>
            </w:r>
            <w:proofErr w:type="spellStart"/>
            <w:r w:rsidRPr="00054779">
              <w:rPr>
                <w:b/>
                <w:bCs/>
                <w:color w:val="000000"/>
                <w:sz w:val="16"/>
                <w:szCs w:val="16"/>
                <w:lang w:val="en-US" w:eastAsia="en-US"/>
              </w:rPr>
              <w:t>mēn</w:t>
            </w:r>
            <w:proofErr w:type="spellEnd"/>
            <w:r w:rsidRPr="00054779">
              <w:rPr>
                <w:b/>
                <w:bCs/>
                <w:color w:val="000000"/>
                <w:sz w:val="16"/>
                <w:szCs w:val="16"/>
                <w:lang w:val="en-US" w:eastAsia="en-US"/>
              </w:rPr>
              <w:t xml:space="preserve"> </w:t>
            </w:r>
            <w:proofErr w:type="spellStart"/>
            <w:r w:rsidRPr="00054779">
              <w:rPr>
                <w:b/>
                <w:bCs/>
                <w:color w:val="000000"/>
                <w:sz w:val="16"/>
                <w:szCs w:val="16"/>
                <w:lang w:val="en-US" w:eastAsia="en-US"/>
              </w:rPr>
              <w:t>periodam</w:t>
            </w:r>
            <w:proofErr w:type="spellEnd"/>
            <w:r w:rsidRPr="00054779">
              <w:rPr>
                <w:b/>
                <w:bCs/>
                <w:color w:val="000000"/>
                <w:sz w:val="16"/>
                <w:szCs w:val="16"/>
                <w:lang w:val="en-US" w:eastAsia="en-US"/>
              </w:rPr>
              <w:t xml:space="preserve"> </w:t>
            </w:r>
          </w:p>
        </w:tc>
      </w:tr>
      <w:tr w:rsidR="004208D6" w:rsidRPr="00054779" w:rsidTr="003E6AE4">
        <w:trPr>
          <w:trHeight w:val="1975"/>
        </w:trPr>
        <w:tc>
          <w:tcPr>
            <w:tcW w:w="426" w:type="dxa"/>
            <w:vMerge/>
            <w:tcBorders>
              <w:top w:val="nil"/>
              <w:left w:val="single" w:sz="4" w:space="0" w:color="auto"/>
              <w:bottom w:val="single" w:sz="4" w:space="0" w:color="000000"/>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c>
          <w:tcPr>
            <w:tcW w:w="850" w:type="dxa"/>
            <w:vMerge/>
            <w:tcBorders>
              <w:top w:val="nil"/>
              <w:left w:val="single" w:sz="4" w:space="0" w:color="auto"/>
              <w:bottom w:val="single" w:sz="4" w:space="0" w:color="000000"/>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c>
          <w:tcPr>
            <w:tcW w:w="993" w:type="dxa"/>
            <w:vMerge/>
            <w:tcBorders>
              <w:top w:val="nil"/>
              <w:left w:val="single" w:sz="4" w:space="0" w:color="auto"/>
              <w:bottom w:val="single" w:sz="4" w:space="0" w:color="000000"/>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c>
          <w:tcPr>
            <w:tcW w:w="850" w:type="dxa"/>
            <w:vMerge/>
            <w:tcBorders>
              <w:top w:val="nil"/>
              <w:left w:val="single" w:sz="4" w:space="0" w:color="auto"/>
              <w:bottom w:val="single" w:sz="4" w:space="0" w:color="auto"/>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c>
          <w:tcPr>
            <w:tcW w:w="1134" w:type="dxa"/>
            <w:vMerge/>
            <w:tcBorders>
              <w:top w:val="nil"/>
              <w:left w:val="single" w:sz="4" w:space="0" w:color="auto"/>
              <w:bottom w:val="single" w:sz="4" w:space="0" w:color="auto"/>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c>
          <w:tcPr>
            <w:tcW w:w="1276" w:type="dxa"/>
            <w:vMerge/>
            <w:tcBorders>
              <w:top w:val="nil"/>
              <w:left w:val="single" w:sz="4" w:space="0" w:color="auto"/>
              <w:bottom w:val="single" w:sz="4" w:space="0" w:color="auto"/>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c>
          <w:tcPr>
            <w:tcW w:w="1701" w:type="dxa"/>
            <w:vMerge/>
            <w:tcBorders>
              <w:top w:val="nil"/>
              <w:left w:val="single" w:sz="4" w:space="0" w:color="auto"/>
              <w:bottom w:val="single" w:sz="4" w:space="0" w:color="auto"/>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c>
          <w:tcPr>
            <w:tcW w:w="850" w:type="dxa"/>
            <w:vMerge/>
            <w:tcBorders>
              <w:top w:val="nil"/>
              <w:left w:val="single" w:sz="4" w:space="0" w:color="auto"/>
              <w:bottom w:val="single" w:sz="4" w:space="0" w:color="auto"/>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c>
          <w:tcPr>
            <w:tcW w:w="709" w:type="dxa"/>
            <w:vMerge/>
            <w:tcBorders>
              <w:top w:val="nil"/>
              <w:left w:val="single" w:sz="4" w:space="0" w:color="auto"/>
              <w:bottom w:val="single" w:sz="4" w:space="0" w:color="auto"/>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054779" w:rsidRPr="00054779" w:rsidRDefault="00054779" w:rsidP="00054779">
            <w:pPr>
              <w:suppressAutoHyphens w:val="0"/>
              <w:rPr>
                <w:b/>
                <w:bCs/>
                <w:color w:val="000000"/>
                <w:sz w:val="20"/>
                <w:szCs w:val="20"/>
                <w:lang w:val="en-US" w:eastAsia="en-US"/>
              </w:rPr>
            </w:pPr>
          </w:p>
        </w:tc>
      </w:tr>
      <w:tr w:rsidR="004208D6" w:rsidRPr="00054779" w:rsidTr="003E6AE4">
        <w:trPr>
          <w:trHeight w:val="291"/>
        </w:trPr>
        <w:tc>
          <w:tcPr>
            <w:tcW w:w="426" w:type="dxa"/>
            <w:tcBorders>
              <w:top w:val="nil"/>
              <w:left w:val="single" w:sz="4" w:space="0" w:color="auto"/>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1</w:t>
            </w:r>
          </w:p>
        </w:tc>
        <w:tc>
          <w:tcPr>
            <w:tcW w:w="850" w:type="dxa"/>
            <w:gridSpan w:val="2"/>
            <w:tcBorders>
              <w:top w:val="nil"/>
              <w:left w:val="nil"/>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2</w:t>
            </w:r>
          </w:p>
        </w:tc>
        <w:tc>
          <w:tcPr>
            <w:tcW w:w="1843" w:type="dxa"/>
            <w:tcBorders>
              <w:top w:val="nil"/>
              <w:left w:val="nil"/>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3</w:t>
            </w:r>
          </w:p>
        </w:tc>
        <w:tc>
          <w:tcPr>
            <w:tcW w:w="850" w:type="dxa"/>
            <w:tcBorders>
              <w:top w:val="nil"/>
              <w:left w:val="nil"/>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4</w:t>
            </w:r>
          </w:p>
        </w:tc>
        <w:tc>
          <w:tcPr>
            <w:tcW w:w="993" w:type="dxa"/>
            <w:tcBorders>
              <w:top w:val="nil"/>
              <w:left w:val="nil"/>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5</w:t>
            </w:r>
          </w:p>
        </w:tc>
        <w:tc>
          <w:tcPr>
            <w:tcW w:w="850" w:type="dxa"/>
            <w:tcBorders>
              <w:top w:val="nil"/>
              <w:left w:val="nil"/>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6</w:t>
            </w:r>
          </w:p>
        </w:tc>
        <w:tc>
          <w:tcPr>
            <w:tcW w:w="1276" w:type="dxa"/>
            <w:gridSpan w:val="2"/>
            <w:tcBorders>
              <w:top w:val="nil"/>
              <w:left w:val="nil"/>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7</w:t>
            </w:r>
          </w:p>
        </w:tc>
        <w:tc>
          <w:tcPr>
            <w:tcW w:w="1134" w:type="dxa"/>
            <w:tcBorders>
              <w:top w:val="nil"/>
              <w:left w:val="nil"/>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8</w:t>
            </w:r>
          </w:p>
        </w:tc>
        <w:tc>
          <w:tcPr>
            <w:tcW w:w="1276" w:type="dxa"/>
            <w:tcBorders>
              <w:top w:val="nil"/>
              <w:left w:val="nil"/>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9</w:t>
            </w:r>
          </w:p>
        </w:tc>
        <w:tc>
          <w:tcPr>
            <w:tcW w:w="1701" w:type="dxa"/>
            <w:tcBorders>
              <w:top w:val="nil"/>
              <w:left w:val="nil"/>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10</w:t>
            </w:r>
          </w:p>
        </w:tc>
        <w:tc>
          <w:tcPr>
            <w:tcW w:w="850" w:type="dxa"/>
            <w:tcBorders>
              <w:top w:val="nil"/>
              <w:left w:val="nil"/>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11</w:t>
            </w:r>
          </w:p>
        </w:tc>
        <w:tc>
          <w:tcPr>
            <w:tcW w:w="709" w:type="dxa"/>
            <w:tcBorders>
              <w:top w:val="nil"/>
              <w:left w:val="nil"/>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12</w:t>
            </w:r>
          </w:p>
        </w:tc>
        <w:tc>
          <w:tcPr>
            <w:tcW w:w="1276" w:type="dxa"/>
            <w:gridSpan w:val="2"/>
            <w:tcBorders>
              <w:top w:val="nil"/>
              <w:left w:val="nil"/>
              <w:bottom w:val="nil"/>
              <w:right w:val="single" w:sz="4" w:space="0" w:color="auto"/>
            </w:tcBorders>
            <w:shd w:val="clear" w:color="000000" w:fill="D9D9D9"/>
            <w:vAlign w:val="center"/>
            <w:hideMark/>
          </w:tcPr>
          <w:p w:rsidR="00054779" w:rsidRPr="00054779" w:rsidRDefault="00054779" w:rsidP="004208D6">
            <w:pPr>
              <w:suppressAutoHyphens w:val="0"/>
              <w:jc w:val="center"/>
              <w:rPr>
                <w:b/>
                <w:bCs/>
                <w:iCs/>
                <w:color w:val="000000"/>
                <w:sz w:val="20"/>
                <w:szCs w:val="20"/>
                <w:lang w:val="en-US" w:eastAsia="en-US"/>
              </w:rPr>
            </w:pPr>
            <w:r w:rsidRPr="00054779">
              <w:rPr>
                <w:b/>
                <w:bCs/>
                <w:iCs/>
                <w:color w:val="000000"/>
                <w:sz w:val="20"/>
                <w:szCs w:val="20"/>
                <w:lang w:val="en-US" w:eastAsia="en-US"/>
              </w:rPr>
              <w:t>13=6x11</w:t>
            </w:r>
          </w:p>
        </w:tc>
      </w:tr>
      <w:tr w:rsidR="004208D6" w:rsidRPr="00054779" w:rsidTr="003E6AE4">
        <w:trPr>
          <w:trHeight w:val="291"/>
        </w:trPr>
        <w:tc>
          <w:tcPr>
            <w:tcW w:w="772" w:type="dxa"/>
            <w:gridSpan w:val="2"/>
            <w:tcBorders>
              <w:top w:val="nil"/>
              <w:left w:val="nil"/>
              <w:bottom w:val="nil"/>
              <w:right w:val="nil"/>
            </w:tcBorders>
            <w:shd w:val="clear" w:color="auto" w:fill="auto"/>
            <w:vAlign w:val="bottom"/>
            <w:hideMark/>
          </w:tcPr>
          <w:p w:rsidR="00054779" w:rsidRDefault="00054779" w:rsidP="00054779">
            <w:pPr>
              <w:suppressAutoHyphens w:val="0"/>
              <w:jc w:val="center"/>
              <w:rPr>
                <w:b/>
                <w:bCs/>
                <w:color w:val="000000"/>
                <w:sz w:val="18"/>
                <w:szCs w:val="18"/>
                <w:lang w:val="en-US" w:eastAsia="en-US"/>
              </w:rPr>
            </w:pPr>
          </w:p>
          <w:p w:rsidR="00BD39D5" w:rsidRDefault="00BD39D5" w:rsidP="00054779">
            <w:pPr>
              <w:suppressAutoHyphens w:val="0"/>
              <w:jc w:val="center"/>
              <w:rPr>
                <w:b/>
                <w:bCs/>
                <w:color w:val="000000"/>
                <w:sz w:val="18"/>
                <w:szCs w:val="18"/>
                <w:lang w:val="en-US" w:eastAsia="en-US"/>
              </w:rPr>
            </w:pPr>
          </w:p>
          <w:p w:rsidR="00BD39D5" w:rsidRDefault="00BD39D5" w:rsidP="00054779">
            <w:pPr>
              <w:suppressAutoHyphens w:val="0"/>
              <w:jc w:val="center"/>
              <w:rPr>
                <w:b/>
                <w:bCs/>
                <w:color w:val="000000"/>
                <w:sz w:val="18"/>
                <w:szCs w:val="18"/>
                <w:lang w:val="en-US" w:eastAsia="en-US"/>
              </w:rPr>
            </w:pPr>
          </w:p>
          <w:p w:rsidR="00BD39D5" w:rsidRDefault="00BD39D5" w:rsidP="00054779">
            <w:pPr>
              <w:suppressAutoHyphens w:val="0"/>
              <w:jc w:val="center"/>
              <w:rPr>
                <w:b/>
                <w:bCs/>
                <w:color w:val="000000"/>
                <w:sz w:val="18"/>
                <w:szCs w:val="18"/>
                <w:lang w:val="en-US" w:eastAsia="en-US"/>
              </w:rPr>
            </w:pPr>
          </w:p>
          <w:p w:rsidR="00BD39D5" w:rsidRDefault="00BD39D5" w:rsidP="00054779">
            <w:pPr>
              <w:suppressAutoHyphens w:val="0"/>
              <w:jc w:val="center"/>
              <w:rPr>
                <w:b/>
                <w:bCs/>
                <w:color w:val="000000"/>
                <w:sz w:val="18"/>
                <w:szCs w:val="18"/>
                <w:lang w:val="en-US" w:eastAsia="en-US"/>
              </w:rPr>
            </w:pPr>
          </w:p>
          <w:p w:rsidR="00BD39D5" w:rsidRDefault="00BD39D5" w:rsidP="00054779">
            <w:pPr>
              <w:suppressAutoHyphens w:val="0"/>
              <w:jc w:val="center"/>
              <w:rPr>
                <w:b/>
                <w:bCs/>
                <w:color w:val="000000"/>
                <w:sz w:val="18"/>
                <w:szCs w:val="18"/>
                <w:lang w:val="en-US" w:eastAsia="en-US"/>
              </w:rPr>
            </w:pPr>
          </w:p>
          <w:p w:rsidR="00BD39D5" w:rsidRDefault="00BD39D5" w:rsidP="00054779">
            <w:pPr>
              <w:suppressAutoHyphens w:val="0"/>
              <w:jc w:val="center"/>
              <w:rPr>
                <w:b/>
                <w:bCs/>
                <w:color w:val="000000"/>
                <w:sz w:val="18"/>
                <w:szCs w:val="18"/>
                <w:lang w:val="en-US" w:eastAsia="en-US"/>
              </w:rPr>
            </w:pPr>
          </w:p>
          <w:p w:rsidR="00BD39D5" w:rsidRDefault="00BD39D5" w:rsidP="00054779">
            <w:pPr>
              <w:suppressAutoHyphens w:val="0"/>
              <w:jc w:val="center"/>
              <w:rPr>
                <w:b/>
                <w:bCs/>
                <w:color w:val="000000"/>
                <w:sz w:val="18"/>
                <w:szCs w:val="18"/>
                <w:lang w:val="en-US" w:eastAsia="en-US"/>
              </w:rPr>
            </w:pPr>
          </w:p>
          <w:p w:rsidR="00BD39D5" w:rsidRDefault="00BD39D5" w:rsidP="00054779">
            <w:pPr>
              <w:suppressAutoHyphens w:val="0"/>
              <w:jc w:val="center"/>
              <w:rPr>
                <w:b/>
                <w:bCs/>
                <w:color w:val="000000"/>
                <w:sz w:val="18"/>
                <w:szCs w:val="18"/>
                <w:lang w:val="en-US" w:eastAsia="en-US"/>
              </w:rPr>
            </w:pPr>
          </w:p>
          <w:p w:rsidR="00BD39D5" w:rsidRDefault="00BD39D5" w:rsidP="00054779">
            <w:pPr>
              <w:suppressAutoHyphens w:val="0"/>
              <w:jc w:val="center"/>
              <w:rPr>
                <w:b/>
                <w:bCs/>
                <w:color w:val="000000"/>
                <w:sz w:val="18"/>
                <w:szCs w:val="18"/>
                <w:lang w:val="en-US" w:eastAsia="en-US"/>
              </w:rPr>
            </w:pPr>
          </w:p>
          <w:p w:rsidR="00BD39D5" w:rsidRDefault="00BD39D5" w:rsidP="00054779">
            <w:pPr>
              <w:suppressAutoHyphens w:val="0"/>
              <w:jc w:val="center"/>
              <w:rPr>
                <w:b/>
                <w:bCs/>
                <w:color w:val="000000"/>
                <w:sz w:val="18"/>
                <w:szCs w:val="18"/>
                <w:lang w:val="en-US" w:eastAsia="en-US"/>
              </w:rPr>
            </w:pPr>
          </w:p>
          <w:p w:rsidR="00BD39D5" w:rsidRPr="00054779" w:rsidRDefault="00BD39D5" w:rsidP="00054779">
            <w:pPr>
              <w:suppressAutoHyphens w:val="0"/>
              <w:jc w:val="center"/>
              <w:rPr>
                <w:b/>
                <w:bCs/>
                <w:color w:val="000000"/>
                <w:sz w:val="18"/>
                <w:szCs w:val="18"/>
                <w:lang w:val="en-US" w:eastAsia="en-US"/>
              </w:rPr>
            </w:pPr>
            <w:bookmarkStart w:id="80" w:name="_GoBack"/>
            <w:bookmarkEnd w:id="80"/>
          </w:p>
        </w:tc>
        <w:tc>
          <w:tcPr>
            <w:tcW w:w="504" w:type="dxa"/>
            <w:tcBorders>
              <w:top w:val="nil"/>
              <w:left w:val="nil"/>
              <w:bottom w:val="nil"/>
              <w:right w:val="nil"/>
            </w:tcBorders>
            <w:shd w:val="clear" w:color="auto" w:fill="auto"/>
            <w:vAlign w:val="bottom"/>
            <w:hideMark/>
          </w:tcPr>
          <w:p w:rsidR="00054779" w:rsidRPr="00054779" w:rsidRDefault="00054779" w:rsidP="00054779">
            <w:pPr>
              <w:suppressAutoHyphens w:val="0"/>
              <w:rPr>
                <w:sz w:val="18"/>
                <w:szCs w:val="18"/>
                <w:lang w:val="en-US" w:eastAsia="en-US"/>
              </w:rPr>
            </w:pPr>
          </w:p>
        </w:tc>
        <w:tc>
          <w:tcPr>
            <w:tcW w:w="1843" w:type="dxa"/>
            <w:tcBorders>
              <w:top w:val="nil"/>
              <w:left w:val="nil"/>
              <w:bottom w:val="nil"/>
              <w:right w:val="nil"/>
            </w:tcBorders>
            <w:shd w:val="clear" w:color="auto" w:fill="auto"/>
            <w:vAlign w:val="bottom"/>
            <w:hideMark/>
          </w:tcPr>
          <w:p w:rsidR="00054779" w:rsidRDefault="00054779" w:rsidP="00054779">
            <w:pPr>
              <w:suppressAutoHyphens w:val="0"/>
              <w:rPr>
                <w:sz w:val="18"/>
                <w:szCs w:val="18"/>
                <w:lang w:val="en-US" w:eastAsia="en-US"/>
              </w:rPr>
            </w:pPr>
          </w:p>
          <w:p w:rsidR="003E6AE4" w:rsidRPr="00054779" w:rsidRDefault="003E6AE4" w:rsidP="00054779">
            <w:pPr>
              <w:suppressAutoHyphens w:val="0"/>
              <w:rPr>
                <w:sz w:val="18"/>
                <w:szCs w:val="18"/>
                <w:lang w:val="en-US" w:eastAsia="en-US"/>
              </w:rPr>
            </w:pPr>
          </w:p>
        </w:tc>
        <w:tc>
          <w:tcPr>
            <w:tcW w:w="850" w:type="dxa"/>
            <w:tcBorders>
              <w:top w:val="nil"/>
              <w:left w:val="nil"/>
              <w:bottom w:val="nil"/>
              <w:right w:val="nil"/>
            </w:tcBorders>
            <w:shd w:val="clear" w:color="auto" w:fill="auto"/>
            <w:vAlign w:val="center"/>
            <w:hideMark/>
          </w:tcPr>
          <w:p w:rsidR="00054779" w:rsidRPr="00054779" w:rsidRDefault="00054779" w:rsidP="00054779">
            <w:pPr>
              <w:suppressAutoHyphens w:val="0"/>
              <w:rPr>
                <w:sz w:val="18"/>
                <w:szCs w:val="18"/>
                <w:lang w:val="en-US" w:eastAsia="en-US"/>
              </w:rPr>
            </w:pPr>
          </w:p>
        </w:tc>
        <w:tc>
          <w:tcPr>
            <w:tcW w:w="993" w:type="dxa"/>
            <w:tcBorders>
              <w:top w:val="nil"/>
              <w:left w:val="nil"/>
              <w:bottom w:val="nil"/>
              <w:right w:val="nil"/>
            </w:tcBorders>
            <w:shd w:val="clear" w:color="auto" w:fill="auto"/>
            <w:vAlign w:val="bottom"/>
            <w:hideMark/>
          </w:tcPr>
          <w:p w:rsidR="00054779" w:rsidRPr="00054779" w:rsidRDefault="00054779" w:rsidP="00054779">
            <w:pPr>
              <w:suppressAutoHyphens w:val="0"/>
              <w:rPr>
                <w:sz w:val="18"/>
                <w:szCs w:val="18"/>
                <w:lang w:val="en-US" w:eastAsia="en-US"/>
              </w:rPr>
            </w:pPr>
          </w:p>
        </w:tc>
        <w:tc>
          <w:tcPr>
            <w:tcW w:w="850" w:type="dxa"/>
            <w:tcBorders>
              <w:top w:val="nil"/>
              <w:left w:val="nil"/>
              <w:bottom w:val="nil"/>
              <w:right w:val="nil"/>
            </w:tcBorders>
            <w:shd w:val="clear" w:color="auto" w:fill="auto"/>
            <w:vAlign w:val="bottom"/>
            <w:hideMark/>
          </w:tcPr>
          <w:p w:rsidR="00054779" w:rsidRPr="00054779" w:rsidRDefault="00054779" w:rsidP="00054779">
            <w:pPr>
              <w:suppressAutoHyphens w:val="0"/>
              <w:rPr>
                <w:sz w:val="18"/>
                <w:szCs w:val="18"/>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134"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276"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701"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709"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sz w:val="18"/>
                <w:szCs w:val="18"/>
                <w:lang w:val="en-US" w:eastAsia="en-US"/>
              </w:rPr>
            </w:pPr>
          </w:p>
        </w:tc>
      </w:tr>
      <w:tr w:rsidR="004208D6" w:rsidRPr="00054779" w:rsidTr="003E6AE4">
        <w:trPr>
          <w:trHeight w:val="291"/>
        </w:trPr>
        <w:tc>
          <w:tcPr>
            <w:tcW w:w="772"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504"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843"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993"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134"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276"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701"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709"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sz w:val="18"/>
                <w:szCs w:val="18"/>
                <w:lang w:val="en-US" w:eastAsia="en-US"/>
              </w:rPr>
            </w:pPr>
          </w:p>
        </w:tc>
      </w:tr>
      <w:tr w:rsidR="004208D6" w:rsidRPr="00054779" w:rsidTr="003E6AE4">
        <w:trPr>
          <w:trHeight w:val="367"/>
        </w:trPr>
        <w:tc>
          <w:tcPr>
            <w:tcW w:w="772"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504"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5812"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54779" w:rsidRPr="00054779" w:rsidRDefault="00054779" w:rsidP="00054779">
            <w:pPr>
              <w:suppressAutoHyphens w:val="0"/>
              <w:jc w:val="center"/>
              <w:rPr>
                <w:b/>
                <w:bCs/>
                <w:color w:val="000000"/>
                <w:sz w:val="18"/>
                <w:szCs w:val="18"/>
                <w:lang w:val="en-US" w:eastAsia="en-US"/>
              </w:rPr>
            </w:pPr>
            <w:proofErr w:type="spellStart"/>
            <w:r w:rsidRPr="00054779">
              <w:rPr>
                <w:b/>
                <w:bCs/>
                <w:color w:val="000000"/>
                <w:sz w:val="18"/>
                <w:szCs w:val="18"/>
                <w:lang w:val="en-US" w:eastAsia="en-US"/>
              </w:rPr>
              <w:t>Loģistikas</w:t>
            </w:r>
            <w:proofErr w:type="spellEnd"/>
            <w:r w:rsidRPr="00054779">
              <w:rPr>
                <w:b/>
                <w:bCs/>
                <w:color w:val="000000"/>
                <w:sz w:val="18"/>
                <w:szCs w:val="18"/>
                <w:lang w:val="en-US" w:eastAsia="en-US"/>
              </w:rPr>
              <w:t xml:space="preserve"> </w:t>
            </w:r>
            <w:proofErr w:type="spellStart"/>
            <w:r w:rsidRPr="00054779">
              <w:rPr>
                <w:b/>
                <w:bCs/>
                <w:color w:val="000000"/>
                <w:sz w:val="18"/>
                <w:szCs w:val="18"/>
                <w:lang w:val="en-US" w:eastAsia="en-US"/>
              </w:rPr>
              <w:t>plāns</w:t>
            </w:r>
            <w:proofErr w:type="spellEnd"/>
          </w:p>
        </w:tc>
        <w:tc>
          <w:tcPr>
            <w:tcW w:w="1134" w:type="dxa"/>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b/>
                <w:bCs/>
                <w:color w:val="000000"/>
                <w:sz w:val="18"/>
                <w:szCs w:val="18"/>
                <w:lang w:val="en-US" w:eastAsia="en-US"/>
              </w:rPr>
            </w:pPr>
          </w:p>
        </w:tc>
        <w:tc>
          <w:tcPr>
            <w:tcW w:w="1276"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701"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709"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sz w:val="18"/>
                <w:szCs w:val="18"/>
                <w:lang w:val="en-US" w:eastAsia="en-US"/>
              </w:rPr>
            </w:pPr>
          </w:p>
        </w:tc>
      </w:tr>
      <w:tr w:rsidR="004208D6" w:rsidRPr="00054779" w:rsidTr="003E6AE4">
        <w:trPr>
          <w:trHeight w:val="844"/>
        </w:trPr>
        <w:tc>
          <w:tcPr>
            <w:tcW w:w="772" w:type="dxa"/>
            <w:gridSpan w:val="2"/>
            <w:tcBorders>
              <w:top w:val="nil"/>
              <w:left w:val="nil"/>
              <w:bottom w:val="nil"/>
              <w:right w:val="nil"/>
            </w:tcBorders>
            <w:shd w:val="clear" w:color="auto" w:fill="auto"/>
            <w:vAlign w:val="bottom"/>
            <w:hideMark/>
          </w:tcPr>
          <w:p w:rsidR="00054779" w:rsidRPr="00054779" w:rsidRDefault="00054779" w:rsidP="00054779">
            <w:pPr>
              <w:suppressAutoHyphens w:val="0"/>
              <w:rPr>
                <w:sz w:val="18"/>
                <w:szCs w:val="18"/>
                <w:lang w:val="en-US" w:eastAsia="en-US"/>
              </w:rPr>
            </w:pPr>
          </w:p>
        </w:tc>
        <w:tc>
          <w:tcPr>
            <w:tcW w:w="504" w:type="dxa"/>
            <w:tcBorders>
              <w:top w:val="nil"/>
              <w:left w:val="nil"/>
              <w:bottom w:val="nil"/>
              <w:right w:val="nil"/>
            </w:tcBorders>
            <w:shd w:val="clear" w:color="auto" w:fill="auto"/>
            <w:vAlign w:val="bottom"/>
            <w:hideMark/>
          </w:tcPr>
          <w:p w:rsidR="00054779" w:rsidRPr="00054779" w:rsidRDefault="00054779" w:rsidP="00054779">
            <w:pPr>
              <w:suppressAutoHyphens w:val="0"/>
              <w:rPr>
                <w:sz w:val="18"/>
                <w:szCs w:val="18"/>
                <w:lang w:val="en-US" w:eastAsia="en-US"/>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54779" w:rsidRPr="00054779" w:rsidRDefault="00054779" w:rsidP="00054779">
            <w:pPr>
              <w:suppressAutoHyphens w:val="0"/>
              <w:jc w:val="center"/>
              <w:rPr>
                <w:b/>
                <w:bCs/>
                <w:color w:val="000000"/>
                <w:sz w:val="18"/>
                <w:szCs w:val="18"/>
                <w:lang w:val="en-US" w:eastAsia="en-US"/>
              </w:rPr>
            </w:pPr>
            <w:proofErr w:type="spellStart"/>
            <w:r w:rsidRPr="00054779">
              <w:rPr>
                <w:b/>
                <w:bCs/>
                <w:color w:val="000000"/>
                <w:sz w:val="18"/>
                <w:szCs w:val="18"/>
                <w:lang w:val="en-US" w:eastAsia="en-US"/>
              </w:rPr>
              <w:t>Daļas</w:t>
            </w:r>
            <w:proofErr w:type="spellEnd"/>
            <w:r w:rsidRPr="00054779">
              <w:rPr>
                <w:b/>
                <w:bCs/>
                <w:color w:val="000000"/>
                <w:sz w:val="18"/>
                <w:szCs w:val="18"/>
                <w:lang w:val="en-US" w:eastAsia="en-US"/>
              </w:rPr>
              <w:t xml:space="preserve"> </w:t>
            </w:r>
            <w:proofErr w:type="spellStart"/>
            <w:r w:rsidRPr="00054779">
              <w:rPr>
                <w:b/>
                <w:bCs/>
                <w:color w:val="000000"/>
                <w:sz w:val="18"/>
                <w:szCs w:val="18"/>
                <w:lang w:val="en-US" w:eastAsia="en-US"/>
              </w:rPr>
              <w:t>nosaukums</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054779" w:rsidRPr="00054779" w:rsidRDefault="00054779" w:rsidP="00054779">
            <w:pPr>
              <w:suppressAutoHyphens w:val="0"/>
              <w:rPr>
                <w:b/>
                <w:bCs/>
                <w:color w:val="000000"/>
                <w:sz w:val="18"/>
                <w:szCs w:val="18"/>
                <w:lang w:val="en-US" w:eastAsia="en-US"/>
              </w:rPr>
            </w:pPr>
            <w:proofErr w:type="spellStart"/>
            <w:r w:rsidRPr="00054779">
              <w:rPr>
                <w:b/>
                <w:bCs/>
                <w:color w:val="000000"/>
                <w:sz w:val="18"/>
                <w:szCs w:val="18"/>
                <w:lang w:val="en-US" w:eastAsia="en-US"/>
              </w:rPr>
              <w:t>Piegādes</w:t>
            </w:r>
            <w:proofErr w:type="spellEnd"/>
            <w:r w:rsidRPr="00054779">
              <w:rPr>
                <w:b/>
                <w:bCs/>
                <w:color w:val="000000"/>
                <w:sz w:val="18"/>
                <w:szCs w:val="18"/>
                <w:lang w:val="en-US" w:eastAsia="en-US"/>
              </w:rPr>
              <w:t xml:space="preserve"> </w:t>
            </w:r>
            <w:proofErr w:type="spellStart"/>
            <w:r w:rsidRPr="00054779">
              <w:rPr>
                <w:b/>
                <w:bCs/>
                <w:color w:val="000000"/>
                <w:sz w:val="18"/>
                <w:szCs w:val="18"/>
                <w:lang w:val="en-US" w:eastAsia="en-US"/>
              </w:rPr>
              <w:t>dienas</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054779" w:rsidRPr="00054779" w:rsidRDefault="00054779" w:rsidP="00054779">
            <w:pPr>
              <w:suppressAutoHyphens w:val="0"/>
              <w:jc w:val="center"/>
              <w:rPr>
                <w:b/>
                <w:bCs/>
                <w:color w:val="000000"/>
                <w:sz w:val="18"/>
                <w:szCs w:val="18"/>
                <w:lang w:val="en-US" w:eastAsia="en-US"/>
              </w:rPr>
            </w:pPr>
            <w:proofErr w:type="spellStart"/>
            <w:r w:rsidRPr="00054779">
              <w:rPr>
                <w:b/>
                <w:bCs/>
                <w:color w:val="000000"/>
                <w:sz w:val="18"/>
                <w:szCs w:val="18"/>
                <w:lang w:val="en-US" w:eastAsia="en-US"/>
              </w:rPr>
              <w:t>Piegādes</w:t>
            </w:r>
            <w:proofErr w:type="spellEnd"/>
            <w:r w:rsidRPr="00054779">
              <w:rPr>
                <w:b/>
                <w:bCs/>
                <w:color w:val="000000"/>
                <w:sz w:val="18"/>
                <w:szCs w:val="18"/>
                <w:lang w:val="en-US" w:eastAsia="en-US"/>
              </w:rPr>
              <w:t xml:space="preserve"> </w:t>
            </w:r>
            <w:proofErr w:type="spellStart"/>
            <w:r w:rsidRPr="00054779">
              <w:rPr>
                <w:b/>
                <w:bCs/>
                <w:color w:val="000000"/>
                <w:sz w:val="18"/>
                <w:szCs w:val="18"/>
                <w:lang w:val="en-US" w:eastAsia="en-US"/>
              </w:rPr>
              <w:t>laiks</w:t>
            </w:r>
            <w:proofErr w:type="spellEnd"/>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54779" w:rsidRPr="00054779" w:rsidRDefault="00054779" w:rsidP="00054779">
            <w:pPr>
              <w:suppressAutoHyphens w:val="0"/>
              <w:jc w:val="center"/>
              <w:rPr>
                <w:b/>
                <w:bCs/>
                <w:color w:val="000000"/>
                <w:sz w:val="18"/>
                <w:szCs w:val="18"/>
                <w:lang w:val="en-US" w:eastAsia="en-US"/>
              </w:rPr>
            </w:pPr>
            <w:proofErr w:type="spellStart"/>
            <w:r w:rsidRPr="00054779">
              <w:rPr>
                <w:b/>
                <w:bCs/>
                <w:color w:val="000000"/>
                <w:sz w:val="18"/>
                <w:szCs w:val="18"/>
                <w:lang w:val="en-US" w:eastAsia="en-US"/>
              </w:rPr>
              <w:t>Piegādes</w:t>
            </w:r>
            <w:proofErr w:type="spellEnd"/>
            <w:r w:rsidRPr="00054779">
              <w:rPr>
                <w:b/>
                <w:bCs/>
                <w:color w:val="000000"/>
                <w:sz w:val="18"/>
                <w:szCs w:val="18"/>
                <w:lang w:val="en-US" w:eastAsia="en-US"/>
              </w:rPr>
              <w:t xml:space="preserve"> </w:t>
            </w:r>
            <w:proofErr w:type="spellStart"/>
            <w:r w:rsidRPr="00054779">
              <w:rPr>
                <w:b/>
                <w:bCs/>
                <w:color w:val="000000"/>
                <w:sz w:val="18"/>
                <w:szCs w:val="18"/>
                <w:lang w:val="en-US" w:eastAsia="en-US"/>
              </w:rPr>
              <w:t>vieta</w:t>
            </w:r>
            <w:proofErr w:type="spellEnd"/>
            <w:r w:rsidRPr="00054779">
              <w:rPr>
                <w:b/>
                <w:bCs/>
                <w:color w:val="000000"/>
                <w:sz w:val="18"/>
                <w:szCs w:val="18"/>
                <w:lang w:val="en-US" w:eastAsia="en-US"/>
              </w:rPr>
              <w:t xml:space="preserve"> un </w:t>
            </w:r>
            <w:proofErr w:type="spellStart"/>
            <w:r w:rsidRPr="00054779">
              <w:rPr>
                <w:b/>
                <w:bCs/>
                <w:color w:val="000000"/>
                <w:sz w:val="18"/>
                <w:szCs w:val="18"/>
                <w:lang w:val="en-US" w:eastAsia="en-US"/>
              </w:rPr>
              <w:t>adrese</w:t>
            </w:r>
            <w:proofErr w:type="spellEnd"/>
          </w:p>
        </w:tc>
        <w:tc>
          <w:tcPr>
            <w:tcW w:w="1134" w:type="dxa"/>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b/>
                <w:bCs/>
                <w:color w:val="000000"/>
                <w:sz w:val="18"/>
                <w:szCs w:val="18"/>
                <w:lang w:val="en-US" w:eastAsia="en-US"/>
              </w:rPr>
            </w:pPr>
          </w:p>
        </w:tc>
        <w:tc>
          <w:tcPr>
            <w:tcW w:w="1276"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701"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709"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sz w:val="18"/>
                <w:szCs w:val="18"/>
                <w:lang w:val="en-US" w:eastAsia="en-US"/>
              </w:rPr>
            </w:pPr>
          </w:p>
        </w:tc>
      </w:tr>
      <w:tr w:rsidR="004208D6" w:rsidRPr="00054779" w:rsidTr="003E6AE4">
        <w:trPr>
          <w:trHeight w:val="291"/>
        </w:trPr>
        <w:tc>
          <w:tcPr>
            <w:tcW w:w="772" w:type="dxa"/>
            <w:gridSpan w:val="2"/>
            <w:tcBorders>
              <w:top w:val="nil"/>
              <w:left w:val="nil"/>
              <w:bottom w:val="nil"/>
              <w:right w:val="nil"/>
            </w:tcBorders>
            <w:shd w:val="clear" w:color="auto" w:fill="auto"/>
            <w:vAlign w:val="bottom"/>
            <w:hideMark/>
          </w:tcPr>
          <w:p w:rsidR="00054779" w:rsidRPr="00054779" w:rsidRDefault="00054779" w:rsidP="00054779">
            <w:pPr>
              <w:suppressAutoHyphens w:val="0"/>
              <w:rPr>
                <w:sz w:val="18"/>
                <w:szCs w:val="18"/>
                <w:lang w:val="en-US" w:eastAsia="en-US"/>
              </w:rPr>
            </w:pPr>
          </w:p>
        </w:tc>
        <w:tc>
          <w:tcPr>
            <w:tcW w:w="504" w:type="dxa"/>
            <w:tcBorders>
              <w:top w:val="nil"/>
              <w:left w:val="nil"/>
              <w:bottom w:val="nil"/>
              <w:right w:val="nil"/>
            </w:tcBorders>
            <w:shd w:val="clear" w:color="auto" w:fill="auto"/>
            <w:vAlign w:val="bottom"/>
            <w:hideMark/>
          </w:tcPr>
          <w:p w:rsidR="00054779" w:rsidRPr="00054779" w:rsidRDefault="00054779" w:rsidP="00054779">
            <w:pPr>
              <w:suppressAutoHyphens w:val="0"/>
              <w:rPr>
                <w:sz w:val="18"/>
                <w:szCs w:val="18"/>
                <w:lang w:val="en-US" w:eastAsia="en-US"/>
              </w:rPr>
            </w:pPr>
          </w:p>
        </w:tc>
        <w:tc>
          <w:tcPr>
            <w:tcW w:w="5812" w:type="dxa"/>
            <w:gridSpan w:val="6"/>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054779" w:rsidRPr="00054779" w:rsidRDefault="00054779" w:rsidP="00054779">
            <w:pPr>
              <w:suppressAutoHyphens w:val="0"/>
              <w:jc w:val="center"/>
              <w:rPr>
                <w:b/>
                <w:bCs/>
                <w:color w:val="000000"/>
                <w:sz w:val="18"/>
                <w:szCs w:val="18"/>
                <w:lang w:val="en-US" w:eastAsia="en-US"/>
              </w:rPr>
            </w:pPr>
            <w:r w:rsidRPr="00054779">
              <w:rPr>
                <w:b/>
                <w:bCs/>
                <w:color w:val="000000"/>
                <w:sz w:val="18"/>
                <w:szCs w:val="18"/>
                <w:lang w:val="en-US" w:eastAsia="en-US"/>
              </w:rPr>
              <w:t xml:space="preserve">1. </w:t>
            </w:r>
            <w:proofErr w:type="spellStart"/>
            <w:r w:rsidRPr="00054779">
              <w:rPr>
                <w:b/>
                <w:bCs/>
                <w:color w:val="000000"/>
                <w:sz w:val="18"/>
                <w:szCs w:val="18"/>
                <w:lang w:val="en-US" w:eastAsia="en-US"/>
              </w:rPr>
              <w:t>daļa</w:t>
            </w:r>
            <w:proofErr w:type="spellEnd"/>
          </w:p>
        </w:tc>
        <w:tc>
          <w:tcPr>
            <w:tcW w:w="1134" w:type="dxa"/>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b/>
                <w:bCs/>
                <w:color w:val="000000"/>
                <w:sz w:val="18"/>
                <w:szCs w:val="18"/>
                <w:lang w:val="en-US" w:eastAsia="en-US"/>
              </w:rPr>
            </w:pPr>
          </w:p>
        </w:tc>
        <w:tc>
          <w:tcPr>
            <w:tcW w:w="1276"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701"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709"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sz w:val="18"/>
                <w:szCs w:val="18"/>
                <w:lang w:val="en-US" w:eastAsia="en-US"/>
              </w:rPr>
            </w:pPr>
          </w:p>
        </w:tc>
      </w:tr>
      <w:tr w:rsidR="004208D6" w:rsidRPr="00054779" w:rsidTr="003E6AE4">
        <w:trPr>
          <w:trHeight w:val="931"/>
        </w:trPr>
        <w:tc>
          <w:tcPr>
            <w:tcW w:w="772" w:type="dxa"/>
            <w:gridSpan w:val="2"/>
            <w:tcBorders>
              <w:top w:val="nil"/>
              <w:left w:val="nil"/>
              <w:bottom w:val="nil"/>
              <w:right w:val="nil"/>
            </w:tcBorders>
            <w:shd w:val="clear" w:color="auto" w:fill="auto"/>
            <w:vAlign w:val="bottom"/>
            <w:hideMark/>
          </w:tcPr>
          <w:p w:rsidR="00054779" w:rsidRPr="00054779" w:rsidRDefault="00054779" w:rsidP="00054779">
            <w:pPr>
              <w:suppressAutoHyphens w:val="0"/>
              <w:rPr>
                <w:sz w:val="18"/>
                <w:szCs w:val="18"/>
                <w:lang w:val="en-US" w:eastAsia="en-US"/>
              </w:rPr>
            </w:pPr>
          </w:p>
        </w:tc>
        <w:tc>
          <w:tcPr>
            <w:tcW w:w="504" w:type="dxa"/>
            <w:tcBorders>
              <w:top w:val="nil"/>
              <w:left w:val="nil"/>
              <w:bottom w:val="nil"/>
              <w:right w:val="nil"/>
            </w:tcBorders>
            <w:shd w:val="clear" w:color="auto" w:fill="auto"/>
            <w:vAlign w:val="bottom"/>
            <w:hideMark/>
          </w:tcPr>
          <w:p w:rsidR="00054779" w:rsidRPr="00054779" w:rsidRDefault="00054779" w:rsidP="00054779">
            <w:pPr>
              <w:suppressAutoHyphens w:val="0"/>
              <w:rPr>
                <w:sz w:val="18"/>
                <w:szCs w:val="18"/>
                <w:lang w:val="en-US" w:eastAsia="en-US"/>
              </w:rPr>
            </w:pP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054779" w:rsidRPr="00054779" w:rsidRDefault="00054779" w:rsidP="00054779">
            <w:pPr>
              <w:suppressAutoHyphens w:val="0"/>
              <w:rPr>
                <w:color w:val="000000"/>
                <w:sz w:val="18"/>
                <w:szCs w:val="18"/>
                <w:lang w:val="en-US" w:eastAsia="en-US"/>
              </w:rPr>
            </w:pPr>
            <w:proofErr w:type="spellStart"/>
            <w:r w:rsidRPr="00054779">
              <w:rPr>
                <w:color w:val="000000"/>
                <w:sz w:val="18"/>
                <w:szCs w:val="18"/>
                <w:lang w:val="en-US" w:eastAsia="en-US"/>
              </w:rPr>
              <w:t>Maizes</w:t>
            </w:r>
            <w:proofErr w:type="spellEnd"/>
            <w:r w:rsidRPr="00054779">
              <w:rPr>
                <w:color w:val="000000"/>
                <w:sz w:val="18"/>
                <w:szCs w:val="18"/>
                <w:lang w:val="en-US" w:eastAsia="en-US"/>
              </w:rPr>
              <w:t xml:space="preserve"> </w:t>
            </w:r>
            <w:proofErr w:type="spellStart"/>
            <w:r w:rsidRPr="00054779">
              <w:rPr>
                <w:color w:val="000000"/>
                <w:sz w:val="18"/>
                <w:szCs w:val="18"/>
                <w:lang w:val="en-US" w:eastAsia="en-US"/>
              </w:rPr>
              <w:t>izstrādājumi</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054779" w:rsidRPr="00054779" w:rsidRDefault="00054779" w:rsidP="00054779">
            <w:pPr>
              <w:suppressAutoHyphens w:val="0"/>
              <w:rPr>
                <w:color w:val="000000"/>
                <w:sz w:val="18"/>
                <w:szCs w:val="18"/>
                <w:lang w:val="en-US" w:eastAsia="en-US"/>
              </w:rPr>
            </w:pPr>
            <w:proofErr w:type="spellStart"/>
            <w:r w:rsidRPr="00054779">
              <w:rPr>
                <w:color w:val="000000"/>
                <w:sz w:val="18"/>
                <w:szCs w:val="18"/>
                <w:lang w:val="en-US" w:eastAsia="en-US"/>
              </w:rPr>
              <w:t>katru</w:t>
            </w:r>
            <w:proofErr w:type="spellEnd"/>
            <w:r w:rsidRPr="00054779">
              <w:rPr>
                <w:color w:val="000000"/>
                <w:sz w:val="18"/>
                <w:szCs w:val="18"/>
                <w:lang w:val="en-US" w:eastAsia="en-US"/>
              </w:rPr>
              <w:t xml:space="preserve"> </w:t>
            </w:r>
            <w:proofErr w:type="spellStart"/>
            <w:r w:rsidRPr="00054779">
              <w:rPr>
                <w:color w:val="000000"/>
                <w:sz w:val="18"/>
                <w:szCs w:val="18"/>
                <w:lang w:val="en-US" w:eastAsia="en-US"/>
              </w:rPr>
              <w:t>kalendāra</w:t>
            </w:r>
            <w:proofErr w:type="spellEnd"/>
            <w:r w:rsidRPr="00054779">
              <w:rPr>
                <w:color w:val="000000"/>
                <w:sz w:val="18"/>
                <w:szCs w:val="18"/>
                <w:lang w:val="en-US" w:eastAsia="en-US"/>
              </w:rPr>
              <w:t xml:space="preserve"> </w:t>
            </w:r>
            <w:proofErr w:type="spellStart"/>
            <w:r w:rsidRPr="00054779">
              <w:rPr>
                <w:color w:val="000000"/>
                <w:sz w:val="18"/>
                <w:szCs w:val="18"/>
                <w:lang w:val="en-US" w:eastAsia="en-US"/>
              </w:rPr>
              <w:t>dienu</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54779" w:rsidRPr="00054779" w:rsidRDefault="00054779" w:rsidP="00054779">
            <w:pPr>
              <w:suppressAutoHyphens w:val="0"/>
              <w:jc w:val="center"/>
              <w:rPr>
                <w:color w:val="000000"/>
                <w:sz w:val="18"/>
                <w:szCs w:val="18"/>
                <w:lang w:val="en-US" w:eastAsia="en-US"/>
              </w:rPr>
            </w:pPr>
            <w:proofErr w:type="spellStart"/>
            <w:proofErr w:type="gramStart"/>
            <w:r w:rsidRPr="00054779">
              <w:rPr>
                <w:color w:val="000000"/>
                <w:sz w:val="18"/>
                <w:szCs w:val="18"/>
                <w:lang w:val="en-US" w:eastAsia="en-US"/>
              </w:rPr>
              <w:t>līdz</w:t>
            </w:r>
            <w:proofErr w:type="spellEnd"/>
            <w:r w:rsidRPr="00054779">
              <w:rPr>
                <w:color w:val="000000"/>
                <w:sz w:val="18"/>
                <w:szCs w:val="18"/>
                <w:lang w:val="en-US" w:eastAsia="en-US"/>
              </w:rPr>
              <w:t xml:space="preserve">  </w:t>
            </w:r>
            <w:proofErr w:type="spellStart"/>
            <w:r w:rsidRPr="00054779">
              <w:rPr>
                <w:color w:val="000000"/>
                <w:sz w:val="18"/>
                <w:szCs w:val="18"/>
                <w:lang w:val="en-US" w:eastAsia="en-US"/>
              </w:rPr>
              <w:t>plkst</w:t>
            </w:r>
            <w:proofErr w:type="spellEnd"/>
            <w:proofErr w:type="gramEnd"/>
            <w:r w:rsidRPr="00054779">
              <w:rPr>
                <w:color w:val="000000"/>
                <w:sz w:val="18"/>
                <w:szCs w:val="18"/>
                <w:lang w:val="en-US" w:eastAsia="en-US"/>
              </w:rPr>
              <w:t>. 10.00</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54779" w:rsidRPr="00054779" w:rsidRDefault="00054779" w:rsidP="00054779">
            <w:pPr>
              <w:suppressAutoHyphens w:val="0"/>
              <w:jc w:val="center"/>
              <w:rPr>
                <w:color w:val="000000"/>
                <w:sz w:val="18"/>
                <w:szCs w:val="18"/>
                <w:lang w:val="en-US" w:eastAsia="en-US"/>
              </w:rPr>
            </w:pPr>
            <w:r w:rsidRPr="00054779">
              <w:rPr>
                <w:color w:val="000000"/>
                <w:sz w:val="18"/>
                <w:szCs w:val="18"/>
                <w:lang w:val="en-US" w:eastAsia="en-US"/>
              </w:rPr>
              <w:t xml:space="preserve">18.novembra </w:t>
            </w:r>
            <w:proofErr w:type="spellStart"/>
            <w:r w:rsidRPr="00054779">
              <w:rPr>
                <w:color w:val="000000"/>
                <w:sz w:val="18"/>
                <w:szCs w:val="18"/>
                <w:lang w:val="en-US" w:eastAsia="en-US"/>
              </w:rPr>
              <w:t>ielā</w:t>
            </w:r>
            <w:proofErr w:type="spellEnd"/>
            <w:r w:rsidRPr="00054779">
              <w:rPr>
                <w:color w:val="000000"/>
                <w:sz w:val="18"/>
                <w:szCs w:val="18"/>
                <w:lang w:val="en-US" w:eastAsia="en-US"/>
              </w:rPr>
              <w:t xml:space="preserve"> 354a, </w:t>
            </w:r>
            <w:proofErr w:type="spellStart"/>
            <w:r w:rsidRPr="00054779">
              <w:rPr>
                <w:color w:val="000000"/>
                <w:sz w:val="18"/>
                <w:szCs w:val="18"/>
                <w:lang w:val="en-US" w:eastAsia="en-US"/>
              </w:rPr>
              <w:t>Daugavpilī</w:t>
            </w:r>
            <w:proofErr w:type="spellEnd"/>
          </w:p>
        </w:tc>
        <w:tc>
          <w:tcPr>
            <w:tcW w:w="1134" w:type="dxa"/>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color w:val="000000"/>
                <w:sz w:val="18"/>
                <w:szCs w:val="18"/>
                <w:lang w:val="en-US" w:eastAsia="en-US"/>
              </w:rPr>
            </w:pPr>
          </w:p>
        </w:tc>
        <w:tc>
          <w:tcPr>
            <w:tcW w:w="1276"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701"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709"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18"/>
                <w:szCs w:val="18"/>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sz w:val="18"/>
                <w:szCs w:val="18"/>
                <w:lang w:val="en-US" w:eastAsia="en-US"/>
              </w:rPr>
            </w:pPr>
          </w:p>
        </w:tc>
      </w:tr>
      <w:tr w:rsidR="004208D6" w:rsidRPr="00054779" w:rsidTr="003E6AE4">
        <w:trPr>
          <w:trHeight w:val="291"/>
        </w:trPr>
        <w:tc>
          <w:tcPr>
            <w:tcW w:w="772" w:type="dxa"/>
            <w:gridSpan w:val="2"/>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504"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1843"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vAlign w:val="center"/>
            <w:hideMark/>
          </w:tcPr>
          <w:p w:rsidR="00054779" w:rsidRPr="00054779" w:rsidRDefault="00054779" w:rsidP="00054779">
            <w:pPr>
              <w:suppressAutoHyphens w:val="0"/>
              <w:rPr>
                <w:sz w:val="20"/>
                <w:szCs w:val="20"/>
                <w:lang w:val="en-US" w:eastAsia="en-US"/>
              </w:rPr>
            </w:pPr>
          </w:p>
        </w:tc>
        <w:tc>
          <w:tcPr>
            <w:tcW w:w="993"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134"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276"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701"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709"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sz w:val="20"/>
                <w:szCs w:val="20"/>
                <w:lang w:val="en-US" w:eastAsia="en-US"/>
              </w:rPr>
            </w:pPr>
          </w:p>
        </w:tc>
      </w:tr>
      <w:tr w:rsidR="004208D6" w:rsidRPr="00054779" w:rsidTr="003E6AE4">
        <w:trPr>
          <w:trHeight w:val="291"/>
        </w:trPr>
        <w:tc>
          <w:tcPr>
            <w:tcW w:w="772" w:type="dxa"/>
            <w:gridSpan w:val="2"/>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504"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1843"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vAlign w:val="center"/>
            <w:hideMark/>
          </w:tcPr>
          <w:p w:rsidR="00054779" w:rsidRPr="00054779" w:rsidRDefault="00054779" w:rsidP="00054779">
            <w:pPr>
              <w:suppressAutoHyphens w:val="0"/>
              <w:rPr>
                <w:sz w:val="20"/>
                <w:szCs w:val="20"/>
                <w:lang w:val="en-US" w:eastAsia="en-US"/>
              </w:rPr>
            </w:pPr>
          </w:p>
        </w:tc>
        <w:tc>
          <w:tcPr>
            <w:tcW w:w="993"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vAlign w:val="bottom"/>
            <w:hideMark/>
          </w:tcPr>
          <w:p w:rsidR="00054779" w:rsidRPr="00054779" w:rsidRDefault="00054779" w:rsidP="00054779">
            <w:pPr>
              <w:suppressAutoHyphens w:val="0"/>
              <w:rPr>
                <w:sz w:val="20"/>
                <w:szCs w:val="20"/>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134"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276"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701"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850"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709" w:type="dxa"/>
            <w:tcBorders>
              <w:top w:val="nil"/>
              <w:left w:val="nil"/>
              <w:bottom w:val="nil"/>
              <w:right w:val="nil"/>
            </w:tcBorders>
            <w:shd w:val="clear" w:color="auto" w:fill="auto"/>
            <w:noWrap/>
            <w:vAlign w:val="bottom"/>
            <w:hideMark/>
          </w:tcPr>
          <w:p w:rsidR="00054779" w:rsidRPr="00054779" w:rsidRDefault="00054779" w:rsidP="00054779">
            <w:pPr>
              <w:suppressAutoHyphens w:val="0"/>
              <w:rPr>
                <w:sz w:val="20"/>
                <w:szCs w:val="20"/>
                <w:lang w:val="en-US" w:eastAsia="en-US"/>
              </w:rPr>
            </w:pPr>
          </w:p>
        </w:tc>
        <w:tc>
          <w:tcPr>
            <w:tcW w:w="1276" w:type="dxa"/>
            <w:gridSpan w:val="2"/>
            <w:tcBorders>
              <w:top w:val="nil"/>
              <w:left w:val="nil"/>
              <w:bottom w:val="nil"/>
              <w:right w:val="nil"/>
            </w:tcBorders>
            <w:shd w:val="clear" w:color="auto" w:fill="auto"/>
            <w:noWrap/>
            <w:vAlign w:val="bottom"/>
            <w:hideMark/>
          </w:tcPr>
          <w:p w:rsidR="00054779" w:rsidRPr="00054779" w:rsidRDefault="00054779" w:rsidP="00054779">
            <w:pPr>
              <w:suppressAutoHyphens w:val="0"/>
              <w:jc w:val="center"/>
              <w:rPr>
                <w:sz w:val="20"/>
                <w:szCs w:val="20"/>
                <w:lang w:val="en-US" w:eastAsia="en-US"/>
              </w:rPr>
            </w:pPr>
          </w:p>
        </w:tc>
      </w:tr>
      <w:tr w:rsidR="003E6AE4" w:rsidRPr="00796582" w:rsidTr="003E6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09" w:type="dxa"/>
        </w:trPr>
        <w:tc>
          <w:tcPr>
            <w:tcW w:w="6804" w:type="dxa"/>
            <w:gridSpan w:val="8"/>
            <w:tcBorders>
              <w:top w:val="nil"/>
              <w:left w:val="nil"/>
              <w:bottom w:val="nil"/>
              <w:right w:val="nil"/>
            </w:tcBorders>
          </w:tcPr>
          <w:p w:rsidR="003E6AE4" w:rsidRPr="00D03376" w:rsidRDefault="003E6AE4" w:rsidP="00837927">
            <w:pPr>
              <w:rPr>
                <w:b/>
                <w:sz w:val="22"/>
                <w:szCs w:val="22"/>
              </w:rPr>
            </w:pPr>
            <w:r w:rsidRPr="00D03376">
              <w:rPr>
                <w:b/>
                <w:sz w:val="22"/>
                <w:szCs w:val="22"/>
              </w:rPr>
              <w:t>Pircējs:</w:t>
            </w:r>
          </w:p>
          <w:p w:rsidR="003E6AE4" w:rsidRPr="003E6AE4" w:rsidRDefault="003E6AE4" w:rsidP="00837927">
            <w:pPr>
              <w:rPr>
                <w:b/>
                <w:sz w:val="22"/>
                <w:szCs w:val="22"/>
              </w:rPr>
            </w:pPr>
            <w:r w:rsidRPr="003E6AE4">
              <w:rPr>
                <w:b/>
                <w:sz w:val="22"/>
                <w:szCs w:val="22"/>
              </w:rPr>
              <w:t>Daugavpils pensionāru sociālās apkalpošanas teritoriālais centrs</w:t>
            </w:r>
          </w:p>
          <w:p w:rsidR="003E6AE4" w:rsidRDefault="003E6AE4" w:rsidP="00837927">
            <w:pPr>
              <w:rPr>
                <w:sz w:val="22"/>
                <w:szCs w:val="22"/>
              </w:rPr>
            </w:pPr>
          </w:p>
          <w:p w:rsidR="003E6AE4" w:rsidRDefault="003E6AE4" w:rsidP="00837927">
            <w:pPr>
              <w:rPr>
                <w:sz w:val="22"/>
                <w:szCs w:val="22"/>
              </w:rPr>
            </w:pPr>
            <w:r>
              <w:rPr>
                <w:sz w:val="22"/>
                <w:szCs w:val="22"/>
              </w:rPr>
              <w:t>V</w:t>
            </w:r>
            <w:r w:rsidRPr="003E6AE4">
              <w:rPr>
                <w:sz w:val="22"/>
                <w:szCs w:val="22"/>
              </w:rPr>
              <w:t>adītājs:</w:t>
            </w:r>
          </w:p>
          <w:p w:rsidR="003E6AE4" w:rsidRPr="00D03376" w:rsidRDefault="003E6AE4" w:rsidP="00837927">
            <w:pPr>
              <w:rPr>
                <w:sz w:val="22"/>
                <w:szCs w:val="22"/>
              </w:rPr>
            </w:pPr>
          </w:p>
          <w:p w:rsidR="003E6AE4" w:rsidRPr="00054779" w:rsidRDefault="003E6AE4" w:rsidP="00837927">
            <w:pPr>
              <w:rPr>
                <w:sz w:val="22"/>
                <w:szCs w:val="22"/>
              </w:rPr>
            </w:pPr>
            <w:r w:rsidRPr="00D03376">
              <w:rPr>
                <w:sz w:val="22"/>
                <w:szCs w:val="22"/>
              </w:rPr>
              <w:t xml:space="preserve">_________________ /Valentīns </w:t>
            </w:r>
            <w:proofErr w:type="spellStart"/>
            <w:r w:rsidRPr="00D03376">
              <w:rPr>
                <w:sz w:val="22"/>
                <w:szCs w:val="22"/>
              </w:rPr>
              <w:t>Plonis</w:t>
            </w:r>
            <w:proofErr w:type="spellEnd"/>
            <w:r w:rsidRPr="00D03376">
              <w:rPr>
                <w:sz w:val="22"/>
                <w:szCs w:val="22"/>
              </w:rPr>
              <w:t>/</w:t>
            </w:r>
          </w:p>
        </w:tc>
        <w:tc>
          <w:tcPr>
            <w:tcW w:w="6521" w:type="dxa"/>
            <w:gridSpan w:val="7"/>
            <w:tcBorders>
              <w:top w:val="nil"/>
              <w:left w:val="nil"/>
              <w:bottom w:val="nil"/>
              <w:right w:val="nil"/>
            </w:tcBorders>
          </w:tcPr>
          <w:p w:rsidR="003E6AE4" w:rsidRDefault="003E6AE4" w:rsidP="00837927">
            <w:pPr>
              <w:rPr>
                <w:b/>
                <w:sz w:val="22"/>
                <w:szCs w:val="22"/>
              </w:rPr>
            </w:pPr>
            <w:r w:rsidRPr="00796582">
              <w:rPr>
                <w:b/>
                <w:sz w:val="22"/>
                <w:szCs w:val="22"/>
              </w:rPr>
              <w:t>Piegādātājs:</w:t>
            </w:r>
          </w:p>
          <w:p w:rsidR="003E6AE4" w:rsidRDefault="003E6AE4" w:rsidP="00837927">
            <w:pPr>
              <w:rPr>
                <w:b/>
                <w:sz w:val="22"/>
                <w:szCs w:val="22"/>
              </w:rPr>
            </w:pPr>
            <w:r>
              <w:rPr>
                <w:b/>
                <w:sz w:val="22"/>
                <w:szCs w:val="22"/>
              </w:rPr>
              <w:t>AS “Latvijas maiznieks”</w:t>
            </w:r>
          </w:p>
          <w:p w:rsidR="003E6AE4" w:rsidRDefault="003E6AE4" w:rsidP="00837927">
            <w:pPr>
              <w:rPr>
                <w:sz w:val="22"/>
                <w:szCs w:val="22"/>
              </w:rPr>
            </w:pPr>
          </w:p>
          <w:p w:rsidR="003E6AE4" w:rsidRPr="00054779" w:rsidRDefault="003E6AE4" w:rsidP="00837927">
            <w:pPr>
              <w:rPr>
                <w:sz w:val="22"/>
                <w:szCs w:val="22"/>
                <w:highlight w:val="yellow"/>
              </w:rPr>
            </w:pPr>
            <w:r w:rsidRPr="00054779">
              <w:rPr>
                <w:sz w:val="22"/>
                <w:szCs w:val="22"/>
                <w:highlight w:val="yellow"/>
              </w:rPr>
              <w:t>______________________</w:t>
            </w:r>
          </w:p>
          <w:p w:rsidR="003E6AE4" w:rsidRPr="00054779" w:rsidRDefault="003E6AE4" w:rsidP="00837927">
            <w:pPr>
              <w:rPr>
                <w:sz w:val="22"/>
                <w:szCs w:val="22"/>
                <w:highlight w:val="yellow"/>
              </w:rPr>
            </w:pPr>
          </w:p>
          <w:p w:rsidR="003E6AE4" w:rsidRDefault="003E6AE4" w:rsidP="00837927">
            <w:pPr>
              <w:rPr>
                <w:sz w:val="22"/>
                <w:szCs w:val="22"/>
              </w:rPr>
            </w:pPr>
            <w:r w:rsidRPr="00054779">
              <w:rPr>
                <w:sz w:val="22"/>
                <w:szCs w:val="22"/>
                <w:highlight w:val="yellow"/>
              </w:rPr>
              <w:t>______________________</w:t>
            </w:r>
          </w:p>
          <w:p w:rsidR="003E6AE4" w:rsidRDefault="003E6AE4" w:rsidP="00837927">
            <w:pPr>
              <w:rPr>
                <w:b/>
                <w:sz w:val="22"/>
                <w:szCs w:val="22"/>
              </w:rPr>
            </w:pPr>
          </w:p>
          <w:p w:rsidR="003E6AE4" w:rsidRPr="00796582" w:rsidRDefault="003E6AE4" w:rsidP="00837927">
            <w:pPr>
              <w:rPr>
                <w:b/>
                <w:sz w:val="22"/>
                <w:szCs w:val="22"/>
              </w:rPr>
            </w:pPr>
          </w:p>
        </w:tc>
      </w:tr>
    </w:tbl>
    <w:p w:rsidR="00054779" w:rsidRDefault="00054779"/>
    <w:sectPr w:rsidR="00054779" w:rsidSect="00054779">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02CB9"/>
    <w:multiLevelType w:val="multilevel"/>
    <w:tmpl w:val="80ACED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ascii="Times New Roman" w:hAnsi="Times New Roman" w:cs="Times New Roman" w:hint="default"/>
        <w:b w:val="0"/>
        <w:sz w:val="22"/>
        <w:szCs w:val="22"/>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D5"/>
    <w:rsid w:val="00054779"/>
    <w:rsid w:val="00215C61"/>
    <w:rsid w:val="002B12ED"/>
    <w:rsid w:val="003E6AE4"/>
    <w:rsid w:val="0041639B"/>
    <w:rsid w:val="004208D6"/>
    <w:rsid w:val="00543DD8"/>
    <w:rsid w:val="00577105"/>
    <w:rsid w:val="006D4BE2"/>
    <w:rsid w:val="0070439E"/>
    <w:rsid w:val="00796582"/>
    <w:rsid w:val="00854784"/>
    <w:rsid w:val="00A01971"/>
    <w:rsid w:val="00BD39D5"/>
    <w:rsid w:val="00C56A3A"/>
    <w:rsid w:val="00D03376"/>
    <w:rsid w:val="00D402E1"/>
    <w:rsid w:val="00E9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CF2F0-2444-42F2-BD51-17A6AF88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E2"/>
    <w:pPr>
      <w:suppressAutoHyphens/>
      <w:spacing w:after="0" w:line="240" w:lineRule="auto"/>
    </w:pPr>
    <w:rPr>
      <w:rFonts w:ascii="Times New Roman" w:eastAsia="Times New Roman" w:hAnsi="Times New Roman" w:cs="Times New Roman"/>
      <w:sz w:val="24"/>
      <w:szCs w:val="24"/>
      <w:lang w:val="lv-LV" w:eastAsia="ar-SA"/>
    </w:rPr>
  </w:style>
  <w:style w:type="paragraph" w:styleId="Heading2">
    <w:name w:val="heading 2"/>
    <w:basedOn w:val="Normal"/>
    <w:next w:val="Normal"/>
    <w:link w:val="Heading2Char"/>
    <w:uiPriority w:val="99"/>
    <w:qFormat/>
    <w:rsid w:val="006D4BE2"/>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D4BE2"/>
    <w:rPr>
      <w:rFonts w:ascii="Times New Roman" w:eastAsia="Times New Roman" w:hAnsi="Times New Roman" w:cs="Times New Roman"/>
      <w:b/>
      <w:bCs/>
      <w:sz w:val="24"/>
      <w:szCs w:val="24"/>
      <w:lang w:val="lv-LV" w:eastAsia="ar-SA"/>
    </w:rPr>
  </w:style>
  <w:style w:type="paragraph" w:styleId="BodyTextIndent">
    <w:name w:val="Body Text Indent"/>
    <w:basedOn w:val="Normal"/>
    <w:link w:val="BodyTextIndentChar"/>
    <w:uiPriority w:val="99"/>
    <w:rsid w:val="006D4BE2"/>
    <w:pPr>
      <w:ind w:left="-142"/>
      <w:jc w:val="both"/>
    </w:pPr>
  </w:style>
  <w:style w:type="character" w:customStyle="1" w:styleId="BodyTextIndentChar">
    <w:name w:val="Body Text Indent Char"/>
    <w:basedOn w:val="DefaultParagraphFont"/>
    <w:link w:val="BodyTextIndent"/>
    <w:uiPriority w:val="99"/>
    <w:rsid w:val="006D4BE2"/>
    <w:rPr>
      <w:rFonts w:ascii="Times New Roman" w:eastAsia="Times New Roman" w:hAnsi="Times New Roman" w:cs="Times New Roman"/>
      <w:sz w:val="24"/>
      <w:szCs w:val="24"/>
      <w:lang w:val="lv-LV" w:eastAsia="ar-SA"/>
    </w:rPr>
  </w:style>
  <w:style w:type="paragraph" w:styleId="ListParagraph">
    <w:name w:val="List Paragraph"/>
    <w:basedOn w:val="Normal"/>
    <w:uiPriority w:val="34"/>
    <w:qFormat/>
    <w:rsid w:val="006D4BE2"/>
    <w:pPr>
      <w:ind w:left="720"/>
    </w:pPr>
  </w:style>
  <w:style w:type="character" w:styleId="Emphasis">
    <w:name w:val="Emphasis"/>
    <w:qFormat/>
    <w:rsid w:val="006D4BE2"/>
    <w:rPr>
      <w:i/>
      <w:iCs/>
    </w:rPr>
  </w:style>
  <w:style w:type="character" w:styleId="Hyperlink">
    <w:name w:val="Hyperlink"/>
    <w:basedOn w:val="DefaultParagraphFont"/>
    <w:uiPriority w:val="99"/>
    <w:unhideWhenUsed/>
    <w:rsid w:val="00054779"/>
    <w:rPr>
      <w:color w:val="0563C1" w:themeColor="hyperlink"/>
      <w:u w:val="single"/>
    </w:rPr>
  </w:style>
  <w:style w:type="paragraph" w:styleId="BalloonText">
    <w:name w:val="Balloon Text"/>
    <w:basedOn w:val="Normal"/>
    <w:link w:val="BalloonTextChar"/>
    <w:uiPriority w:val="99"/>
    <w:semiHidden/>
    <w:unhideWhenUsed/>
    <w:rsid w:val="002B1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2ED"/>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0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10</Pages>
  <Words>3813</Words>
  <Characters>21736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5</cp:revision>
  <cp:lastPrinted>2016-04-22T07:37:00Z</cp:lastPrinted>
  <dcterms:created xsi:type="dcterms:W3CDTF">2016-04-19T13:32:00Z</dcterms:created>
  <dcterms:modified xsi:type="dcterms:W3CDTF">2016-04-25T15:02:00Z</dcterms:modified>
</cp:coreProperties>
</file>